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E8BAF" w14:textId="67B8C93D" w:rsidR="00736659" w:rsidRPr="002D65EA" w:rsidRDefault="000170FB" w:rsidP="00EE6A55">
      <w:pPr>
        <w:jc w:val="center"/>
        <w:rPr>
          <w:sz w:val="28"/>
          <w:szCs w:val="28"/>
        </w:rPr>
      </w:pPr>
      <w:bookmarkStart w:id="0" w:name="_GoBack"/>
      <w:bookmarkEnd w:id="0"/>
      <w:r>
        <w:rPr>
          <w:sz w:val="28"/>
          <w:szCs w:val="28"/>
        </w:rPr>
        <w:t>VLADA REPUBLIKE HRVATSKE</w:t>
      </w:r>
    </w:p>
    <w:p w14:paraId="0E915EB8" w14:textId="77777777" w:rsidR="00736659" w:rsidRPr="002D65EA" w:rsidRDefault="00736659" w:rsidP="00EE6A55"/>
    <w:p w14:paraId="79EB6E68" w14:textId="77777777" w:rsidR="00736659" w:rsidRPr="002D65EA" w:rsidRDefault="00736659" w:rsidP="00EE6A55"/>
    <w:p w14:paraId="57F777DD" w14:textId="77777777" w:rsidR="00736659" w:rsidRPr="002D65EA" w:rsidRDefault="00736659" w:rsidP="00EE6A55"/>
    <w:p w14:paraId="4BBE470E" w14:textId="77777777" w:rsidR="00736659" w:rsidRPr="002D65EA" w:rsidRDefault="00736659" w:rsidP="00EE6A55"/>
    <w:p w14:paraId="5DB8C1E5" w14:textId="77777777" w:rsidR="00736659" w:rsidRPr="002D65EA" w:rsidRDefault="00736659" w:rsidP="00EE6A55"/>
    <w:p w14:paraId="13F357EB" w14:textId="77777777" w:rsidR="00736659" w:rsidRPr="002D65EA" w:rsidRDefault="00736659" w:rsidP="00EE6A55"/>
    <w:p w14:paraId="79809128" w14:textId="77777777" w:rsidR="00736659" w:rsidRPr="002D65EA" w:rsidRDefault="00736659" w:rsidP="00EE6A55"/>
    <w:p w14:paraId="544DB3FA" w14:textId="77777777" w:rsidR="00736659" w:rsidRPr="002D65EA" w:rsidRDefault="00736659" w:rsidP="00EE6A55"/>
    <w:p w14:paraId="43FE4ED1" w14:textId="77777777" w:rsidR="00736659" w:rsidRPr="002D65EA" w:rsidRDefault="00736659" w:rsidP="00EE6A55"/>
    <w:p w14:paraId="0E228F55" w14:textId="77777777" w:rsidR="00736659" w:rsidRPr="002D65EA" w:rsidRDefault="00736659" w:rsidP="00EE6A55"/>
    <w:p w14:paraId="5EE15677" w14:textId="77777777" w:rsidR="00736659" w:rsidRPr="002D65EA" w:rsidRDefault="00736659" w:rsidP="00EE6A55"/>
    <w:p w14:paraId="05BF01FA" w14:textId="77777777" w:rsidR="00736659" w:rsidRPr="002D65EA" w:rsidRDefault="00736659" w:rsidP="00EE6A55"/>
    <w:p w14:paraId="0BBB9922" w14:textId="77777777" w:rsidR="00736659" w:rsidRPr="002D65EA" w:rsidRDefault="00736659" w:rsidP="00EE6A55"/>
    <w:p w14:paraId="36EE6181" w14:textId="77777777" w:rsidR="00736659" w:rsidRPr="002D65EA" w:rsidRDefault="00736659" w:rsidP="00EE6A55"/>
    <w:p w14:paraId="721F5585" w14:textId="77777777" w:rsidR="00736659" w:rsidRPr="002D65EA" w:rsidRDefault="00736659" w:rsidP="00EE6A55"/>
    <w:p w14:paraId="3720D058" w14:textId="77777777" w:rsidR="00736659" w:rsidRPr="002D65EA" w:rsidRDefault="00736659" w:rsidP="00EE6A55">
      <w:pPr>
        <w:rPr>
          <w:b/>
          <w:bCs/>
        </w:rPr>
      </w:pPr>
    </w:p>
    <w:p w14:paraId="00E591B8" w14:textId="77777777" w:rsidR="00736659" w:rsidRPr="002D65EA" w:rsidRDefault="00736659" w:rsidP="00EE6A55">
      <w:pPr>
        <w:rPr>
          <w:b/>
          <w:bCs/>
        </w:rPr>
      </w:pPr>
    </w:p>
    <w:p w14:paraId="0213F9D8" w14:textId="77777777" w:rsidR="00736659" w:rsidRPr="002D65EA" w:rsidRDefault="00736659" w:rsidP="00EE6A55">
      <w:pPr>
        <w:rPr>
          <w:b/>
          <w:bCs/>
        </w:rPr>
      </w:pPr>
    </w:p>
    <w:p w14:paraId="53647736" w14:textId="77777777" w:rsidR="00736659" w:rsidRPr="002D65EA" w:rsidRDefault="00736659" w:rsidP="005328DD">
      <w:pPr>
        <w:pStyle w:val="Naslov"/>
      </w:pPr>
      <w:r w:rsidRPr="002D65EA">
        <w:t>Nacionalni pčelarski program</w:t>
      </w:r>
    </w:p>
    <w:p w14:paraId="503E2A3E" w14:textId="77777777" w:rsidR="00736659" w:rsidRPr="002D65EA" w:rsidRDefault="00736659" w:rsidP="005328DD">
      <w:pPr>
        <w:pStyle w:val="Naslov"/>
      </w:pPr>
      <w:r w:rsidRPr="002D65EA">
        <w:t>za razdoblje od 201</w:t>
      </w:r>
      <w:r w:rsidR="005A66F9" w:rsidRPr="002D65EA">
        <w:t>7. do 2019</w:t>
      </w:r>
      <w:r w:rsidRPr="002D65EA">
        <w:t>. godine</w:t>
      </w:r>
    </w:p>
    <w:p w14:paraId="7BE77306" w14:textId="77777777" w:rsidR="00736659" w:rsidRPr="002D65EA" w:rsidRDefault="00736659" w:rsidP="00EE6A55"/>
    <w:p w14:paraId="79349999" w14:textId="77777777" w:rsidR="00736659" w:rsidRPr="002D65EA" w:rsidRDefault="00736659" w:rsidP="00EE6A55"/>
    <w:p w14:paraId="71F57C7D" w14:textId="77777777" w:rsidR="00736659" w:rsidRPr="002D65EA" w:rsidRDefault="00736659" w:rsidP="00EE6A55"/>
    <w:p w14:paraId="71B5B5A1" w14:textId="77777777" w:rsidR="00736659" w:rsidRPr="002D65EA" w:rsidRDefault="00736659" w:rsidP="00EE6A55"/>
    <w:p w14:paraId="6305C2D1" w14:textId="77777777" w:rsidR="00736659" w:rsidRPr="002D65EA" w:rsidRDefault="00736659" w:rsidP="00EE6A55"/>
    <w:p w14:paraId="6F0FCA54" w14:textId="77777777" w:rsidR="00736659" w:rsidRPr="002D65EA" w:rsidRDefault="00736659" w:rsidP="00EE6A55"/>
    <w:p w14:paraId="4BD1E2C3" w14:textId="77777777" w:rsidR="00736659" w:rsidRPr="002D65EA" w:rsidRDefault="00736659" w:rsidP="00EE6A55"/>
    <w:p w14:paraId="4DF5428F" w14:textId="77777777" w:rsidR="00736659" w:rsidRPr="002D65EA" w:rsidRDefault="00736659" w:rsidP="00EE6A55"/>
    <w:p w14:paraId="55073B1E" w14:textId="77777777" w:rsidR="00736659" w:rsidRPr="002D65EA" w:rsidRDefault="00736659" w:rsidP="00EE6A55"/>
    <w:p w14:paraId="1173DF91" w14:textId="77777777" w:rsidR="00736659" w:rsidRPr="002D65EA" w:rsidRDefault="00736659" w:rsidP="00EE6A55"/>
    <w:p w14:paraId="25548635" w14:textId="77777777" w:rsidR="00736659" w:rsidRPr="002D65EA" w:rsidRDefault="00736659" w:rsidP="00EE6A55"/>
    <w:p w14:paraId="36AD7280" w14:textId="77777777" w:rsidR="00736659" w:rsidRPr="002D65EA" w:rsidRDefault="00736659" w:rsidP="00EE6A55"/>
    <w:p w14:paraId="370E6AC6" w14:textId="77777777" w:rsidR="00736659" w:rsidRPr="002D65EA" w:rsidRDefault="00736659" w:rsidP="00EE6A55"/>
    <w:p w14:paraId="3F22F257" w14:textId="77777777" w:rsidR="00736659" w:rsidRPr="002D65EA" w:rsidRDefault="00736659" w:rsidP="00EE6A55"/>
    <w:p w14:paraId="3AB7C73A" w14:textId="77777777" w:rsidR="00736659" w:rsidRPr="002D65EA" w:rsidRDefault="00736659" w:rsidP="00EE6A55"/>
    <w:p w14:paraId="3762CAD2" w14:textId="77777777" w:rsidR="00736659" w:rsidRPr="002D65EA" w:rsidRDefault="00736659" w:rsidP="00EE6A55"/>
    <w:p w14:paraId="640BB074" w14:textId="77777777" w:rsidR="00736659" w:rsidRPr="002D65EA" w:rsidRDefault="00736659" w:rsidP="00EE6A55"/>
    <w:p w14:paraId="2F7D4E00" w14:textId="77777777" w:rsidR="00736659" w:rsidRPr="002D65EA" w:rsidRDefault="00736659" w:rsidP="00EE6A55"/>
    <w:p w14:paraId="75261323" w14:textId="77777777" w:rsidR="00736659" w:rsidRPr="002D65EA" w:rsidRDefault="00736659" w:rsidP="00EE6A55"/>
    <w:p w14:paraId="50B92E4F" w14:textId="77777777" w:rsidR="00736659" w:rsidRPr="002D65EA" w:rsidRDefault="00736659" w:rsidP="00EE6A55"/>
    <w:p w14:paraId="6B326BA2" w14:textId="77777777" w:rsidR="00736659" w:rsidRPr="002D65EA" w:rsidRDefault="00736659" w:rsidP="00EE6A55"/>
    <w:p w14:paraId="08580504" w14:textId="77777777" w:rsidR="00736659" w:rsidRPr="002D65EA" w:rsidRDefault="00736659" w:rsidP="00EE6A55"/>
    <w:p w14:paraId="33C511F1" w14:textId="77777777" w:rsidR="00736659" w:rsidRPr="002D65EA" w:rsidRDefault="00736659" w:rsidP="00EE6A55"/>
    <w:p w14:paraId="2A4E19D4" w14:textId="77777777" w:rsidR="00736659" w:rsidRPr="002D65EA" w:rsidRDefault="00736659" w:rsidP="00EE6A55"/>
    <w:p w14:paraId="1141943D" w14:textId="77777777" w:rsidR="00736659" w:rsidRPr="002D65EA" w:rsidRDefault="00736659" w:rsidP="00EE6A55"/>
    <w:p w14:paraId="1BE0A0CF" w14:textId="370D15BB" w:rsidR="00B4478D" w:rsidRPr="002D65EA" w:rsidRDefault="000170FB" w:rsidP="00D54ED6">
      <w:pPr>
        <w:jc w:val="center"/>
      </w:pPr>
      <w:r>
        <w:t>Zagreb, studeni 2016.</w:t>
      </w:r>
    </w:p>
    <w:p w14:paraId="1385E4F7" w14:textId="77777777" w:rsidR="00B4478D" w:rsidRPr="002D65EA" w:rsidRDefault="00B4478D" w:rsidP="00D54ED6">
      <w:pPr>
        <w:jc w:val="center"/>
      </w:pPr>
    </w:p>
    <w:p w14:paraId="12ADA150" w14:textId="77777777" w:rsidR="00FC18FB" w:rsidRPr="002D65EA" w:rsidRDefault="00FC18FB" w:rsidP="00D54ED6">
      <w:pPr>
        <w:jc w:val="center"/>
        <w:rPr>
          <w:b/>
        </w:rPr>
      </w:pPr>
      <w:r w:rsidRPr="002D65EA">
        <w:rPr>
          <w:b/>
        </w:rPr>
        <w:t>Sadržaj</w:t>
      </w:r>
    </w:p>
    <w:p w14:paraId="2A123BC7" w14:textId="77777777" w:rsidR="00F5421D" w:rsidRPr="002D65EA" w:rsidRDefault="00F5421D" w:rsidP="00962374">
      <w:pPr>
        <w:spacing w:line="360" w:lineRule="auto"/>
        <w:jc w:val="center"/>
      </w:pPr>
    </w:p>
    <w:p w14:paraId="188C003C" w14:textId="77777777" w:rsidR="00F175A2" w:rsidRPr="002D65EA" w:rsidRDefault="00F175A2" w:rsidP="00962374">
      <w:pPr>
        <w:spacing w:line="360" w:lineRule="auto"/>
        <w:jc w:val="center"/>
      </w:pPr>
    </w:p>
    <w:p w14:paraId="4DF1C773" w14:textId="77777777" w:rsidR="00F5421D" w:rsidRPr="002D65EA" w:rsidRDefault="005B1BBB" w:rsidP="005B1BBB">
      <w:pPr>
        <w:pStyle w:val="Odlomakpopisa"/>
        <w:numPr>
          <w:ilvl w:val="0"/>
          <w:numId w:val="27"/>
        </w:numPr>
        <w:spacing w:line="480" w:lineRule="auto"/>
        <w:jc w:val="both"/>
        <w:rPr>
          <w:rFonts w:ascii="Times New Roman" w:hAnsi="Times New Roman"/>
        </w:rPr>
      </w:pPr>
      <w:r w:rsidRPr="002D65EA">
        <w:rPr>
          <w:rFonts w:ascii="Times New Roman" w:hAnsi="Times New Roman"/>
        </w:rPr>
        <w:t>UVOD</w:t>
      </w:r>
      <w:r w:rsidR="001A723B" w:rsidRPr="002D65EA">
        <w:rPr>
          <w:rFonts w:ascii="Times New Roman" w:hAnsi="Times New Roman"/>
        </w:rPr>
        <w:t>------------------------------------------------------------------------------------------------------1</w:t>
      </w:r>
    </w:p>
    <w:p w14:paraId="4F7D75D2" w14:textId="763515EF" w:rsidR="00403E40"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PRAVNA OSNOVA ZA DONOŠENJE NACIONALNOG PČELARSKOG PROGRAMA ZA RAZDOBLJE OD 2017. DO 2019. GODINE</w:t>
      </w:r>
      <w:r w:rsidR="001467B5">
        <w:rPr>
          <w:rFonts w:ascii="Times New Roman" w:hAnsi="Times New Roman"/>
        </w:rPr>
        <w:t xml:space="preserve"> ----------</w:t>
      </w:r>
      <w:r w:rsidR="006A332E">
        <w:rPr>
          <w:rFonts w:ascii="Times New Roman" w:hAnsi="Times New Roman"/>
        </w:rPr>
        <w:t>----------------------------------</w:t>
      </w:r>
      <w:r w:rsidR="001A723B" w:rsidRPr="002D65EA">
        <w:rPr>
          <w:rFonts w:ascii="Times New Roman" w:hAnsi="Times New Roman"/>
        </w:rPr>
        <w:t>-------1</w:t>
      </w:r>
    </w:p>
    <w:p w14:paraId="1B1DDA79" w14:textId="79DE4BD8" w:rsidR="00403E40" w:rsidRPr="002D65EA" w:rsidRDefault="005B1BBB" w:rsidP="005B1BBB">
      <w:pPr>
        <w:pStyle w:val="Odlomakpopisa"/>
        <w:numPr>
          <w:ilvl w:val="0"/>
          <w:numId w:val="27"/>
        </w:numPr>
        <w:spacing w:line="480" w:lineRule="auto"/>
        <w:jc w:val="both"/>
        <w:rPr>
          <w:rFonts w:ascii="Times New Roman" w:hAnsi="Times New Roman"/>
        </w:rPr>
      </w:pPr>
      <w:r w:rsidRPr="002D65EA">
        <w:rPr>
          <w:rFonts w:ascii="Times New Roman" w:hAnsi="Times New Roman"/>
          <w:bCs/>
        </w:rPr>
        <w:t xml:space="preserve">RAZDOBLJE TRAJANJA </w:t>
      </w:r>
      <w:r w:rsidR="006A332E">
        <w:rPr>
          <w:rFonts w:ascii="Times New Roman" w:hAnsi="Times New Roman"/>
          <w:bCs/>
        </w:rPr>
        <w:t xml:space="preserve">PČELARSKOG </w:t>
      </w:r>
      <w:r w:rsidRPr="002D65EA">
        <w:rPr>
          <w:rFonts w:ascii="Times New Roman" w:hAnsi="Times New Roman"/>
          <w:bCs/>
        </w:rPr>
        <w:t>PROGRAMA</w:t>
      </w:r>
      <w:r w:rsidR="001A723B" w:rsidRPr="002D65EA">
        <w:rPr>
          <w:rFonts w:ascii="Times New Roman" w:hAnsi="Times New Roman"/>
          <w:bCs/>
        </w:rPr>
        <w:t>---------------------</w:t>
      </w:r>
      <w:r w:rsidR="006A332E">
        <w:rPr>
          <w:rFonts w:ascii="Times New Roman" w:hAnsi="Times New Roman"/>
          <w:bCs/>
        </w:rPr>
        <w:t>-</w:t>
      </w:r>
      <w:r w:rsidR="001A723B" w:rsidRPr="002D65EA">
        <w:rPr>
          <w:rFonts w:ascii="Times New Roman" w:hAnsi="Times New Roman"/>
          <w:bCs/>
        </w:rPr>
        <w:t>------------------</w:t>
      </w:r>
      <w:r w:rsidR="002B1044">
        <w:rPr>
          <w:rFonts w:ascii="Times New Roman" w:hAnsi="Times New Roman"/>
          <w:bCs/>
        </w:rPr>
        <w:t>2</w:t>
      </w:r>
    </w:p>
    <w:p w14:paraId="63531DFC" w14:textId="5154283D" w:rsidR="00403E40"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 xml:space="preserve">EVALUACIJA DOSADAŠNJIH REZULTATA PRETHODNOG </w:t>
      </w:r>
      <w:r w:rsidR="000170FB">
        <w:rPr>
          <w:rFonts w:ascii="Times New Roman" w:hAnsi="Times New Roman"/>
        </w:rPr>
        <w:t xml:space="preserve">NACIONALNOG </w:t>
      </w:r>
      <w:r w:rsidRPr="002D65EA">
        <w:rPr>
          <w:rFonts w:ascii="Times New Roman" w:hAnsi="Times New Roman"/>
        </w:rPr>
        <w:t>PČELARSKOG PROGRAMA</w:t>
      </w:r>
      <w:r w:rsidR="000170FB">
        <w:rPr>
          <w:rFonts w:ascii="Times New Roman" w:hAnsi="Times New Roman"/>
        </w:rPr>
        <w:t xml:space="preserve"> ZA RAZDOBLJE OD 2014. DO 2016. GODINE</w:t>
      </w:r>
      <w:r w:rsidR="001A723B" w:rsidRPr="002D65EA">
        <w:rPr>
          <w:rFonts w:ascii="Times New Roman" w:hAnsi="Times New Roman"/>
        </w:rPr>
        <w:t>-------------2</w:t>
      </w:r>
    </w:p>
    <w:p w14:paraId="06B23813" w14:textId="0928B617" w:rsidR="00403E40" w:rsidRPr="002D65EA" w:rsidRDefault="005B1BBB" w:rsidP="005B1BBB">
      <w:pPr>
        <w:pStyle w:val="Odlomakpopisa"/>
        <w:numPr>
          <w:ilvl w:val="0"/>
          <w:numId w:val="27"/>
        </w:numPr>
        <w:spacing w:line="480" w:lineRule="auto"/>
        <w:jc w:val="both"/>
        <w:rPr>
          <w:rFonts w:ascii="Times New Roman" w:hAnsi="Times New Roman"/>
        </w:rPr>
      </w:pPr>
      <w:r w:rsidRPr="002D65EA">
        <w:rPr>
          <w:rFonts w:ascii="Times New Roman" w:hAnsi="Times New Roman"/>
        </w:rPr>
        <w:t>OPIS METODE PRIMIJENJENE ZA ODREĐIVANJE BROJA KOŠNICA U SKLADU S ČLANKOM 2. DELEGIRANE UREDBE (EU) 2015/1366</w:t>
      </w:r>
      <w:r w:rsidR="001A723B" w:rsidRPr="002D65EA">
        <w:rPr>
          <w:rFonts w:ascii="Times New Roman" w:hAnsi="Times New Roman"/>
        </w:rPr>
        <w:t>-----------------------------------------</w:t>
      </w:r>
      <w:r w:rsidR="002B1044">
        <w:rPr>
          <w:rFonts w:ascii="Times New Roman" w:hAnsi="Times New Roman"/>
        </w:rPr>
        <w:t>4</w:t>
      </w:r>
    </w:p>
    <w:p w14:paraId="7E1DD71D" w14:textId="77777777" w:rsidR="001F5E06"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 xml:space="preserve"> STUDIJA O STRUKTURI PROIZVODNJE I STAVLJANJA PROIZVODA NA TRŽIŠTE U REPUBLICI HRVATSKOJ</w:t>
      </w:r>
      <w:r w:rsidR="001A723B" w:rsidRPr="002D65EA">
        <w:rPr>
          <w:rFonts w:ascii="Times New Roman" w:hAnsi="Times New Roman"/>
        </w:rPr>
        <w:t>-------------------------------------------------------------------------4</w:t>
      </w:r>
    </w:p>
    <w:p w14:paraId="59D265CD" w14:textId="19105CDA" w:rsidR="001F5E06"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PROCJENA POTREBA PČELARSKOG SEKTORA KORIŠTENA U IZRADI PČELARSKOG PROGRAMA</w:t>
      </w:r>
      <w:r w:rsidR="006A332E">
        <w:rPr>
          <w:rFonts w:ascii="Times New Roman" w:hAnsi="Times New Roman"/>
        </w:rPr>
        <w:t xml:space="preserve"> ----------------------------</w:t>
      </w:r>
      <w:r w:rsidR="001A723B" w:rsidRPr="002D65EA">
        <w:rPr>
          <w:rFonts w:ascii="Times New Roman" w:hAnsi="Times New Roman"/>
        </w:rPr>
        <w:t>----------------------------------------------</w:t>
      </w:r>
      <w:r w:rsidR="00500A8B" w:rsidRPr="002D65EA">
        <w:rPr>
          <w:rFonts w:ascii="Times New Roman" w:hAnsi="Times New Roman"/>
        </w:rPr>
        <w:t>8</w:t>
      </w:r>
    </w:p>
    <w:p w14:paraId="77984375" w14:textId="77777777" w:rsidR="00EE4E99"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OPIS CILJEVA PČELARSKOG PROGRAMA I POVEZANOSTI IZMEĐU TIH CILJEVA I ODABRANIH MJERA IZ PODRUČJA PČELARSTVA</w:t>
      </w:r>
      <w:r w:rsidR="00500A8B" w:rsidRPr="002D65EA">
        <w:rPr>
          <w:rFonts w:ascii="Times New Roman" w:hAnsi="Times New Roman"/>
        </w:rPr>
        <w:t>-------------------------------------------9</w:t>
      </w:r>
    </w:p>
    <w:p w14:paraId="2760E57A" w14:textId="77777777" w:rsidR="00893EBC"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 xml:space="preserve">OPIS AKTIVNOSTI </w:t>
      </w:r>
      <w:r w:rsidRPr="002D65EA">
        <w:rPr>
          <w:rFonts w:ascii="Times New Roman" w:hAnsi="Times New Roman"/>
          <w:shd w:val="clear" w:color="auto" w:fill="FFFFFF"/>
        </w:rPr>
        <w:t xml:space="preserve">KOJE ĆE SE PROVODITI U OKVIRU ODABRANIH MJERA IZ PODRUČJA PČELARSTVA UKLJUČUJUĆI PROCIJENJENE TROŠKOVE I FINANCIJSKI PLAN RAŠČLANJEN PO GODINAMA I PO </w:t>
      </w:r>
      <w:r w:rsidRPr="002D65EA">
        <w:rPr>
          <w:rFonts w:ascii="Times New Roman" w:hAnsi="Times New Roman"/>
        </w:rPr>
        <w:t>MJERAMA</w:t>
      </w:r>
      <w:r w:rsidR="00500A8B" w:rsidRPr="002D65EA">
        <w:rPr>
          <w:rFonts w:ascii="Times New Roman" w:hAnsi="Times New Roman"/>
        </w:rPr>
        <w:t>--------------------10</w:t>
      </w:r>
    </w:p>
    <w:p w14:paraId="4B504A78" w14:textId="417BE0CE" w:rsidR="00893EBC" w:rsidRPr="002D65EA" w:rsidRDefault="005B1BBB" w:rsidP="005B1BBB">
      <w:pPr>
        <w:pStyle w:val="Odlomakpopisa"/>
        <w:numPr>
          <w:ilvl w:val="1"/>
          <w:numId w:val="27"/>
        </w:numPr>
        <w:spacing w:line="480" w:lineRule="auto"/>
        <w:jc w:val="both"/>
        <w:rPr>
          <w:rFonts w:ascii="Times New Roman" w:hAnsi="Times New Roman"/>
        </w:rPr>
      </w:pPr>
      <w:r w:rsidRPr="002D65EA">
        <w:rPr>
          <w:rFonts w:ascii="Times New Roman" w:hAnsi="Times New Roman"/>
        </w:rPr>
        <w:t xml:space="preserve">Pregled ukupno predviđenih troškova provedbe </w:t>
      </w:r>
      <w:r w:rsidR="006A332E">
        <w:rPr>
          <w:rFonts w:ascii="Times New Roman" w:hAnsi="Times New Roman"/>
        </w:rPr>
        <w:t xml:space="preserve">pčelarskog </w:t>
      </w:r>
      <w:r w:rsidRPr="002D65EA">
        <w:rPr>
          <w:rFonts w:ascii="Times New Roman" w:hAnsi="Times New Roman"/>
        </w:rPr>
        <w:t>programa</w:t>
      </w:r>
      <w:r w:rsidR="00500A8B" w:rsidRPr="002D65EA">
        <w:rPr>
          <w:rFonts w:ascii="Times New Roman" w:hAnsi="Times New Roman"/>
        </w:rPr>
        <w:t>--</w:t>
      </w:r>
      <w:r w:rsidR="006A332E">
        <w:rPr>
          <w:rFonts w:ascii="Times New Roman" w:hAnsi="Times New Roman"/>
        </w:rPr>
        <w:t>----</w:t>
      </w:r>
      <w:r w:rsidR="00500A8B" w:rsidRPr="002D65EA">
        <w:rPr>
          <w:rFonts w:ascii="Times New Roman" w:hAnsi="Times New Roman"/>
        </w:rPr>
        <w:t>-----------------14</w:t>
      </w:r>
    </w:p>
    <w:p w14:paraId="6245AC91" w14:textId="6752B276" w:rsidR="00893EBC" w:rsidRPr="002D65EA" w:rsidRDefault="005B1BBB" w:rsidP="005B1BBB">
      <w:pPr>
        <w:pStyle w:val="Odlomakpopisa"/>
        <w:numPr>
          <w:ilvl w:val="0"/>
          <w:numId w:val="27"/>
        </w:numPr>
        <w:spacing w:line="360" w:lineRule="auto"/>
        <w:ind w:left="709"/>
        <w:jc w:val="both"/>
        <w:rPr>
          <w:rFonts w:ascii="Times New Roman" w:hAnsi="Times New Roman"/>
        </w:rPr>
      </w:pPr>
      <w:r w:rsidRPr="002D65EA">
        <w:rPr>
          <w:rFonts w:ascii="Times New Roman" w:hAnsi="Times New Roman"/>
        </w:rPr>
        <w:t>KRITERIJI KAKO BI SE OSIGURALO DA NE DOĐE DO DVOSTRUKOG FINANCIRANJA PČELARSK</w:t>
      </w:r>
      <w:r w:rsidR="006A332E">
        <w:rPr>
          <w:rFonts w:ascii="Times New Roman" w:hAnsi="Times New Roman"/>
        </w:rPr>
        <w:t>OG</w:t>
      </w:r>
      <w:r w:rsidRPr="002D65EA">
        <w:rPr>
          <w:rFonts w:ascii="Times New Roman" w:hAnsi="Times New Roman"/>
        </w:rPr>
        <w:t xml:space="preserve"> PROGRAMA U SKLADU S ČLANKOM 5. DELEGIRANE UREDBE (EU) 2015/1366</w:t>
      </w:r>
      <w:r w:rsidR="00500A8B" w:rsidRPr="002D65EA">
        <w:rPr>
          <w:rFonts w:ascii="Times New Roman" w:hAnsi="Times New Roman"/>
        </w:rPr>
        <w:t>-----------------------------------------------------------15</w:t>
      </w:r>
    </w:p>
    <w:p w14:paraId="25FA21C0" w14:textId="5FC17463" w:rsidR="00EE4E99" w:rsidRPr="002D65EA" w:rsidRDefault="005B1BBB" w:rsidP="005B1BBB">
      <w:pPr>
        <w:pStyle w:val="Odlomakpopisa"/>
        <w:numPr>
          <w:ilvl w:val="0"/>
          <w:numId w:val="27"/>
        </w:numPr>
        <w:spacing w:line="360" w:lineRule="auto"/>
        <w:jc w:val="both"/>
        <w:rPr>
          <w:rFonts w:ascii="Times New Roman" w:hAnsi="Times New Roman"/>
        </w:rPr>
      </w:pPr>
      <w:r w:rsidRPr="002D65EA">
        <w:rPr>
          <w:rFonts w:ascii="Times New Roman" w:hAnsi="Times New Roman"/>
        </w:rPr>
        <w:t>POKAZATELJI USPJEŠNOSTI KORIŠTENI ZA SVAKU ODABRANU MJERU U PODRUČJU PČELARSTVA</w:t>
      </w:r>
      <w:r w:rsidR="00500A8B" w:rsidRPr="002D65EA">
        <w:rPr>
          <w:rFonts w:ascii="Times New Roman" w:hAnsi="Times New Roman"/>
        </w:rPr>
        <w:t>---------------------------------------------------------------------------</w:t>
      </w:r>
      <w:r w:rsidR="0005494A" w:rsidRPr="002D65EA">
        <w:rPr>
          <w:rFonts w:ascii="Times New Roman" w:hAnsi="Times New Roman"/>
        </w:rPr>
        <w:t>1</w:t>
      </w:r>
      <w:r w:rsidR="002B1044">
        <w:rPr>
          <w:rFonts w:ascii="Times New Roman" w:hAnsi="Times New Roman"/>
        </w:rPr>
        <w:t>5</w:t>
      </w:r>
    </w:p>
    <w:p w14:paraId="07ED8BE2" w14:textId="77777777" w:rsidR="00EE4E99" w:rsidRPr="002D65EA" w:rsidRDefault="005B1BBB" w:rsidP="005B1BBB">
      <w:pPr>
        <w:pStyle w:val="Odlomakpopisa"/>
        <w:numPr>
          <w:ilvl w:val="0"/>
          <w:numId w:val="27"/>
        </w:numPr>
        <w:spacing w:line="480" w:lineRule="auto"/>
        <w:jc w:val="both"/>
        <w:rPr>
          <w:rFonts w:ascii="Times New Roman" w:hAnsi="Times New Roman"/>
          <w:b/>
        </w:rPr>
      </w:pPr>
      <w:r w:rsidRPr="002D65EA">
        <w:rPr>
          <w:rFonts w:ascii="Times New Roman" w:hAnsi="Times New Roman"/>
        </w:rPr>
        <w:t>PROVEDBENI ARANŽMANI ZA PČELARSKI PROGRAM</w:t>
      </w:r>
      <w:r w:rsidR="00500A8B" w:rsidRPr="002D65EA">
        <w:rPr>
          <w:rFonts w:ascii="Times New Roman" w:hAnsi="Times New Roman"/>
        </w:rPr>
        <w:t>-----------------------------------1</w:t>
      </w:r>
      <w:r w:rsidR="00F97F0A" w:rsidRPr="002D65EA">
        <w:rPr>
          <w:rFonts w:ascii="Times New Roman" w:hAnsi="Times New Roman"/>
        </w:rPr>
        <w:t>7</w:t>
      </w:r>
    </w:p>
    <w:p w14:paraId="3F1C1B5E" w14:textId="77777777" w:rsidR="00FC18FB" w:rsidRPr="002D65EA" w:rsidRDefault="00FC18FB"/>
    <w:p w14:paraId="3452BCD1" w14:textId="77777777" w:rsidR="00FC18FB" w:rsidRPr="002D65EA" w:rsidRDefault="00FC18FB" w:rsidP="00EE6A55">
      <w:pPr>
        <w:sectPr w:rsidR="00FC18FB" w:rsidRPr="002D65EA" w:rsidSect="003A084F">
          <w:pgSz w:w="11906" w:h="16838"/>
          <w:pgMar w:top="1417" w:right="1417" w:bottom="1417" w:left="1417" w:header="708" w:footer="708"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p>
    <w:p w14:paraId="65226555" w14:textId="77777777" w:rsidR="00736659" w:rsidRPr="002D65EA" w:rsidRDefault="00F5421D" w:rsidP="00F9083B">
      <w:pPr>
        <w:pStyle w:val="Naslov1"/>
        <w:numPr>
          <w:ilvl w:val="0"/>
          <w:numId w:val="24"/>
        </w:numPr>
        <w:tabs>
          <w:tab w:val="left" w:pos="708"/>
        </w:tabs>
        <w:ind w:left="284" w:hanging="284"/>
        <w:jc w:val="both"/>
      </w:pPr>
      <w:bookmarkStart w:id="1" w:name="_Toc445468315"/>
      <w:bookmarkStart w:id="2" w:name="_Toc445469072"/>
      <w:r w:rsidRPr="002D65EA">
        <w:lastRenderedPageBreak/>
        <w:t>Uvod</w:t>
      </w:r>
      <w:bookmarkEnd w:id="1"/>
      <w:bookmarkEnd w:id="2"/>
    </w:p>
    <w:p w14:paraId="73964BB0" w14:textId="77777777" w:rsidR="00D54ED6" w:rsidRPr="002D65EA" w:rsidRDefault="00D54ED6" w:rsidP="00F9083B">
      <w:pPr>
        <w:jc w:val="both"/>
      </w:pPr>
    </w:p>
    <w:p w14:paraId="67E288A9" w14:textId="77777777" w:rsidR="007C75E8" w:rsidRDefault="007C75E8" w:rsidP="00F9083B">
      <w:pPr>
        <w:jc w:val="both"/>
      </w:pPr>
      <w:r w:rsidRPr="002D65EA">
        <w:t>Pčelarstvo je u Republici Hrvatskoj tradicionalna poljoprivredna grana. U Republici Hrvatskoj se do danas održala autohtona pasmina pod nazivom „siva“ pčela (</w:t>
      </w:r>
      <w:proofErr w:type="spellStart"/>
      <w:r w:rsidRPr="002D65EA">
        <w:rPr>
          <w:i/>
        </w:rPr>
        <w:t>Apis</w:t>
      </w:r>
      <w:proofErr w:type="spellEnd"/>
      <w:r w:rsidRPr="002D65EA">
        <w:rPr>
          <w:i/>
        </w:rPr>
        <w:t xml:space="preserve"> </w:t>
      </w:r>
      <w:proofErr w:type="spellStart"/>
      <w:r w:rsidRPr="002D65EA">
        <w:rPr>
          <w:i/>
        </w:rPr>
        <w:t>mellifera</w:t>
      </w:r>
      <w:proofErr w:type="spellEnd"/>
      <w:r w:rsidRPr="002D65EA">
        <w:rPr>
          <w:i/>
        </w:rPr>
        <w:t xml:space="preserve"> </w:t>
      </w:r>
      <w:proofErr w:type="spellStart"/>
      <w:r w:rsidRPr="002D65EA">
        <w:rPr>
          <w:i/>
        </w:rPr>
        <w:t>carnica</w:t>
      </w:r>
      <w:proofErr w:type="spellEnd"/>
      <w:r w:rsidRPr="002D65EA">
        <w:t xml:space="preserve">). Poznata je po svojoj mirnoći, radišnosti i dobroj orijentaciji u prostoru. Zbog tih je odlika vrlo cijenjena, a posebice je njen izniman značaj u poljoprivredi, šumarstvu i održivosti </w:t>
      </w:r>
      <w:r w:rsidR="001644AB" w:rsidRPr="002D65EA">
        <w:t>ekosustava</w:t>
      </w:r>
      <w:r w:rsidRPr="002D65EA">
        <w:t xml:space="preserve">. </w:t>
      </w:r>
    </w:p>
    <w:p w14:paraId="5EA9DC9A" w14:textId="77777777" w:rsidR="001467B5" w:rsidRPr="005A5609" w:rsidRDefault="001467B5" w:rsidP="00F9083B">
      <w:pPr>
        <w:jc w:val="both"/>
        <w:rPr>
          <w:sz w:val="16"/>
          <w:szCs w:val="16"/>
        </w:rPr>
      </w:pPr>
    </w:p>
    <w:p w14:paraId="78A1A09F" w14:textId="77777777" w:rsidR="007C75E8" w:rsidRDefault="007C75E8" w:rsidP="00F9083B">
      <w:pPr>
        <w:jc w:val="both"/>
      </w:pPr>
      <w:r w:rsidRPr="002D65EA">
        <w:t>P</w:t>
      </w:r>
      <w:r w:rsidR="005C090F" w:rsidRPr="002D65EA">
        <w:t>čelarstvo u Republici Hrvatskoj</w:t>
      </w:r>
      <w:r w:rsidRPr="002D65EA">
        <w:t xml:space="preserve"> ima veliki gospodarski značaj. Pčelinji proizvodi – med, pelud, vosak, </w:t>
      </w:r>
      <w:proofErr w:type="spellStart"/>
      <w:r w:rsidRPr="002D65EA">
        <w:t>propolis</w:t>
      </w:r>
      <w:proofErr w:type="spellEnd"/>
      <w:r w:rsidRPr="002D65EA">
        <w:t xml:space="preserve">, matična mliječ, te pčelinji otrov upotrebljavaju se kao hrana i dodatak prehrani zbog svojih funkcionalnih svojstava. Ukupna vrijednost svih pčelinjih proizvoda je daleko manja od značaja i koristi od oprašivanja bilja. Medonosne su pčele najvažniji i najbrojniji prirodni oprašivači. One oprašivanjem sudjeluju u stvaranju dodane vrijednosti u biljnoj proizvodnji, te su tako u nekim segmentima te proizvodnje ključne (oprašivanje različitog kultiviranog bilja, u sjemenarstvu i sl.). Jednako je značajna i njihova uloga u oprašivanju samoniklog bilja, čime pridonose očuvanju ukupne biološke raznolikosti. Uloga je pčela u ekosustavu nezamjenjiva i stoga što se brojnost drugih prirodnih oprašivača smanjuje nestajanjem njihovih staništa intenziviranjem poljoprivrede, kao i uslijed primjene različitih sredstava za zaštitu bilja. </w:t>
      </w:r>
    </w:p>
    <w:p w14:paraId="4745AC0C" w14:textId="77777777" w:rsidR="001467B5" w:rsidRPr="005A5609" w:rsidRDefault="001467B5" w:rsidP="00F9083B">
      <w:pPr>
        <w:jc w:val="both"/>
        <w:rPr>
          <w:sz w:val="16"/>
          <w:szCs w:val="16"/>
        </w:rPr>
      </w:pPr>
    </w:p>
    <w:p w14:paraId="6B9BDCCF" w14:textId="77777777" w:rsidR="007C75E8" w:rsidRPr="002D65EA" w:rsidRDefault="007C75E8" w:rsidP="00F9083B">
      <w:pPr>
        <w:jc w:val="both"/>
      </w:pPr>
      <w:r w:rsidRPr="002D65EA">
        <w:t xml:space="preserve">Republika Hrvatska zbog različitih klimatskih zona (mediteranska, kontinentalna, gorska) ima i različite uvjete za razvoj pčelarstva. Različitost i bogatstvo biljnih vrsta omogućuje proizvodnju mnogih vrsta meda, kao što su od </w:t>
      </w:r>
      <w:proofErr w:type="spellStart"/>
      <w:r w:rsidRPr="002D65EA">
        <w:t>uniflornih</w:t>
      </w:r>
      <w:proofErr w:type="spellEnd"/>
      <w:r w:rsidRPr="002D65EA">
        <w:t>: kestenov, bagremov, kadul</w:t>
      </w:r>
      <w:r w:rsidR="009369A4" w:rsidRPr="002D65EA">
        <w:t>j</w:t>
      </w:r>
      <w:r w:rsidRPr="002D65EA">
        <w:t xml:space="preserve">in, lipov, </w:t>
      </w:r>
      <w:proofErr w:type="spellStart"/>
      <w:r w:rsidRPr="002D65EA">
        <w:t>vri</w:t>
      </w:r>
      <w:r w:rsidR="00681E07" w:rsidRPr="002D65EA">
        <w:t>je</w:t>
      </w:r>
      <w:r w:rsidRPr="002D65EA">
        <w:t>sov</w:t>
      </w:r>
      <w:proofErr w:type="spellEnd"/>
      <w:r w:rsidRPr="002D65EA">
        <w:t xml:space="preserve">, suncokretov i med od </w:t>
      </w:r>
      <w:proofErr w:type="spellStart"/>
      <w:r w:rsidRPr="002D65EA">
        <w:t>amorfe</w:t>
      </w:r>
      <w:proofErr w:type="spellEnd"/>
      <w:r w:rsidRPr="002D65EA">
        <w:t xml:space="preserve">, od </w:t>
      </w:r>
      <w:proofErr w:type="spellStart"/>
      <w:r w:rsidRPr="002D65EA">
        <w:t>multiflornih</w:t>
      </w:r>
      <w:proofErr w:type="spellEnd"/>
      <w:r w:rsidRPr="002D65EA">
        <w:t xml:space="preserve"> cvjetni i livadni med</w:t>
      </w:r>
      <w:r w:rsidR="009D2BDF" w:rsidRPr="002D65EA">
        <w:t>,</w:t>
      </w:r>
      <w:r w:rsidR="00681E07" w:rsidRPr="002D65EA">
        <w:t xml:space="preserve"> te crnogorični i bjelogorični </w:t>
      </w:r>
      <w:proofErr w:type="spellStart"/>
      <w:r w:rsidR="00681E07" w:rsidRPr="002D65EA">
        <w:t>medljikovci</w:t>
      </w:r>
      <w:proofErr w:type="spellEnd"/>
      <w:r w:rsidRPr="002D65EA">
        <w:t xml:space="preserve">. </w:t>
      </w:r>
    </w:p>
    <w:p w14:paraId="5572E483" w14:textId="77777777" w:rsidR="00736659" w:rsidRPr="002D65EA" w:rsidRDefault="00736659" w:rsidP="00F9083B">
      <w:pPr>
        <w:widowControl w:val="0"/>
        <w:jc w:val="both"/>
        <w:rPr>
          <w:i/>
          <w:iCs/>
          <w:sz w:val="18"/>
          <w:szCs w:val="18"/>
        </w:rPr>
      </w:pPr>
    </w:p>
    <w:p w14:paraId="33B56469" w14:textId="77777777" w:rsidR="00D2553A" w:rsidRDefault="00D2553A" w:rsidP="005328DD">
      <w:pPr>
        <w:pStyle w:val="Naslov1"/>
        <w:numPr>
          <w:ilvl w:val="0"/>
          <w:numId w:val="24"/>
        </w:numPr>
        <w:tabs>
          <w:tab w:val="left" w:pos="708"/>
        </w:tabs>
        <w:ind w:left="284" w:hanging="284"/>
        <w:jc w:val="both"/>
      </w:pPr>
      <w:r w:rsidRPr="002D65EA">
        <w:t xml:space="preserve">Pravna osnova </w:t>
      </w:r>
      <w:r w:rsidR="00472BC1" w:rsidRPr="002D65EA">
        <w:t xml:space="preserve">za </w:t>
      </w:r>
      <w:r w:rsidRPr="002D65EA">
        <w:t>donošenj</w:t>
      </w:r>
      <w:r w:rsidR="00472BC1" w:rsidRPr="002D65EA">
        <w:t>e</w:t>
      </w:r>
      <w:r w:rsidRPr="002D65EA">
        <w:t xml:space="preserve"> Nacionalnog pčelarskog programa za razdoblje od 2017. do 2019. godine</w:t>
      </w:r>
    </w:p>
    <w:p w14:paraId="39A061AC" w14:textId="77777777" w:rsidR="001467B5" w:rsidRPr="005A5609" w:rsidRDefault="001467B5" w:rsidP="005A5609">
      <w:pPr>
        <w:rPr>
          <w:sz w:val="22"/>
          <w:szCs w:val="22"/>
        </w:rPr>
      </w:pPr>
    </w:p>
    <w:p w14:paraId="50D9DC6C" w14:textId="023B5DF5" w:rsidR="00D2553A" w:rsidRPr="002D65EA" w:rsidRDefault="00360093" w:rsidP="00F9083B">
      <w:pPr>
        <w:jc w:val="both"/>
      </w:pPr>
      <w:r>
        <w:t>Nacionalni</w:t>
      </w:r>
      <w:r w:rsidRPr="00360093">
        <w:t xml:space="preserve"> pčelarsk</w:t>
      </w:r>
      <w:r>
        <w:t>i</w:t>
      </w:r>
      <w:r w:rsidRPr="00360093">
        <w:t xml:space="preserve"> program za razdoblje od 2017. do 2019. godine</w:t>
      </w:r>
      <w:r>
        <w:t xml:space="preserve"> (u daljnjem tekstu: pčelarski program)</w:t>
      </w:r>
      <w:r w:rsidRPr="00360093">
        <w:t xml:space="preserve"> </w:t>
      </w:r>
      <w:r w:rsidR="00D2553A" w:rsidRPr="002D65EA">
        <w:t>donosi na temelju:</w:t>
      </w:r>
    </w:p>
    <w:p w14:paraId="50E9F1A0" w14:textId="77777777" w:rsidR="00D2553A" w:rsidRPr="002D65EA" w:rsidRDefault="00D2553A" w:rsidP="00F9083B">
      <w:pPr>
        <w:jc w:val="both"/>
      </w:pPr>
    </w:p>
    <w:p w14:paraId="39E77186" w14:textId="13F271B5" w:rsidR="00D2553A" w:rsidRPr="002D65EA" w:rsidRDefault="00D2553A" w:rsidP="00F9083B">
      <w:pPr>
        <w:numPr>
          <w:ilvl w:val="0"/>
          <w:numId w:val="6"/>
        </w:numPr>
        <w:jc w:val="both"/>
      </w:pPr>
      <w:r w:rsidRPr="002D65EA">
        <w:t>Zakona o poljoprivredi (Narodne novine</w:t>
      </w:r>
      <w:r w:rsidR="001467B5">
        <w:t>,</w:t>
      </w:r>
      <w:r w:rsidRPr="002D65EA">
        <w:t xml:space="preserve"> broj 30/15.) radi unaprjeđivanja uvjeta za proizvodnju i trženje pčelinjih proizvoda</w:t>
      </w:r>
      <w:r w:rsidR="00C2570F">
        <w:t xml:space="preserve"> (u daljnjem tekstu: Zakon</w:t>
      </w:r>
      <w:r w:rsidR="0089514A">
        <w:t xml:space="preserve"> o poljoprivredi</w:t>
      </w:r>
      <w:r w:rsidR="00C2570F">
        <w:t>)</w:t>
      </w:r>
    </w:p>
    <w:p w14:paraId="7EFAF8D1" w14:textId="6517E454" w:rsidR="00D2553A" w:rsidRPr="002D65EA" w:rsidRDefault="00D2553A" w:rsidP="00F9083B">
      <w:pPr>
        <w:numPr>
          <w:ilvl w:val="0"/>
          <w:numId w:val="6"/>
        </w:numPr>
        <w:jc w:val="both"/>
      </w:pPr>
      <w:r w:rsidRPr="002D65EA">
        <w:t>Uredbe (E</w:t>
      </w:r>
      <w:r w:rsidR="00C2570F">
        <w:t>U</w:t>
      </w:r>
      <w:r w:rsidRPr="002D65EA">
        <w:t xml:space="preserve">) </w:t>
      </w:r>
      <w:r w:rsidR="002425A8" w:rsidRPr="002D65EA">
        <w:t>b</w:t>
      </w:r>
      <w:r w:rsidRPr="002D65EA">
        <w:t xml:space="preserve">r. 1308/2013 Europskog </w:t>
      </w:r>
      <w:r w:rsidR="00360093">
        <w:t>p</w:t>
      </w:r>
      <w:r w:rsidRPr="002D65EA">
        <w:t>arlamenta i Vijeća od 17. prosinca 2013. o uspostavljanju zajedničke organizacije tržišta poljoprivrednih proizvoda i stavljanju izvan snage uredbi Vijeća (EEZ) br. 922/72, (EEZ) br. 234/79, (EZ) br. 1037/2001 i (EZ) br. 1234/2007 (Službeni list  L 347, 20.12.2013.)</w:t>
      </w:r>
      <w:r w:rsidR="00C2570F">
        <w:t xml:space="preserve"> (u daljnjem tekstu: Uredba (EU) br. 1308/2013)</w:t>
      </w:r>
    </w:p>
    <w:p w14:paraId="7D2873A4" w14:textId="00D524EB" w:rsidR="00D2553A" w:rsidRPr="002D65EA" w:rsidRDefault="00D2553A" w:rsidP="00F9083B">
      <w:pPr>
        <w:numPr>
          <w:ilvl w:val="0"/>
          <w:numId w:val="6"/>
        </w:numPr>
        <w:jc w:val="both"/>
      </w:pPr>
      <w:r w:rsidRPr="002D65EA">
        <w:t xml:space="preserve">Delegirane Uredbe Komisije (EU) 2015/1366 </w:t>
      </w:r>
      <w:proofErr w:type="spellStart"/>
      <w:r w:rsidRPr="002D65EA">
        <w:t>оd</w:t>
      </w:r>
      <w:proofErr w:type="spellEnd"/>
      <w:r w:rsidRPr="002D65EA">
        <w:t xml:space="preserve"> 11. svibnja 2015. o dopuni Uredbe (EZ) br. 1308/2013 Europskog parlamenta i Vijeća u pogledu potpore u pčelarskom sektoru (Službeni list L 211, 8. </w:t>
      </w:r>
      <w:r w:rsidR="00360093">
        <w:t>8.</w:t>
      </w:r>
      <w:r w:rsidR="00360093" w:rsidRPr="002D65EA">
        <w:t xml:space="preserve"> </w:t>
      </w:r>
      <w:r w:rsidRPr="002D65EA">
        <w:t>2015.)</w:t>
      </w:r>
      <w:r w:rsidR="00C2570F">
        <w:t xml:space="preserve"> (u daljnjem tekstu: Delegirana Uredba Komisije (EU) 2015/1366)</w:t>
      </w:r>
    </w:p>
    <w:p w14:paraId="13E95563" w14:textId="76F3DFDD" w:rsidR="00D2553A" w:rsidRPr="002D65EA" w:rsidRDefault="00D2553A" w:rsidP="00F9083B">
      <w:pPr>
        <w:numPr>
          <w:ilvl w:val="0"/>
          <w:numId w:val="6"/>
        </w:numPr>
        <w:jc w:val="both"/>
      </w:pPr>
      <w:r w:rsidRPr="002D65EA">
        <w:t xml:space="preserve">Provedbene Uredbe Komisije (EU) 2015/1368 </w:t>
      </w:r>
      <w:proofErr w:type="spellStart"/>
      <w:r w:rsidRPr="002D65EA">
        <w:t>оd</w:t>
      </w:r>
      <w:proofErr w:type="spellEnd"/>
      <w:r w:rsidRPr="002D65EA">
        <w:t xml:space="preserve"> 6. kolovoza 2015. o utvrđivanju pravila primjene Uredbe (EU) br. 1308/2013 Europskog parlamenta i Vijeća u pogledu potpore u pčelarskom sektoru (Službeni list L 211, 8. </w:t>
      </w:r>
      <w:r w:rsidR="00360093">
        <w:t>8.</w:t>
      </w:r>
      <w:r w:rsidR="00360093" w:rsidRPr="002D65EA">
        <w:t xml:space="preserve"> </w:t>
      </w:r>
      <w:r w:rsidRPr="002D65EA">
        <w:t>2015.)</w:t>
      </w:r>
      <w:r w:rsidR="00C2570F">
        <w:t xml:space="preserve"> (u daljnjem tekstu: Provedbena Uredba Komisije (EU) 2015/1368)</w:t>
      </w:r>
      <w:r w:rsidRPr="002D65EA">
        <w:t>.</w:t>
      </w:r>
    </w:p>
    <w:p w14:paraId="797D85B6" w14:textId="77777777" w:rsidR="007A761C" w:rsidRDefault="007A761C" w:rsidP="00F9083B">
      <w:pPr>
        <w:spacing w:before="120"/>
        <w:jc w:val="both"/>
        <w:rPr>
          <w:b/>
          <w:bCs/>
        </w:rPr>
      </w:pPr>
    </w:p>
    <w:p w14:paraId="42929900" w14:textId="77777777" w:rsidR="005A5609" w:rsidRDefault="005A5609" w:rsidP="00F9083B">
      <w:pPr>
        <w:spacing w:before="120"/>
        <w:jc w:val="both"/>
        <w:rPr>
          <w:b/>
          <w:bCs/>
        </w:rPr>
      </w:pPr>
    </w:p>
    <w:p w14:paraId="0D046D7E" w14:textId="77777777" w:rsidR="005A5609" w:rsidRPr="002D65EA" w:rsidRDefault="005A5609" w:rsidP="00F9083B">
      <w:pPr>
        <w:spacing w:before="120"/>
        <w:jc w:val="both"/>
        <w:rPr>
          <w:b/>
          <w:bCs/>
        </w:rPr>
      </w:pPr>
    </w:p>
    <w:p w14:paraId="5F7F93A5" w14:textId="770EFA38" w:rsidR="007A761C" w:rsidRPr="002D65EA" w:rsidRDefault="00C031A2" w:rsidP="005328DD">
      <w:pPr>
        <w:pStyle w:val="Naslov1"/>
        <w:numPr>
          <w:ilvl w:val="0"/>
          <w:numId w:val="0"/>
        </w:numPr>
        <w:tabs>
          <w:tab w:val="left" w:pos="708"/>
        </w:tabs>
        <w:ind w:left="360" w:hanging="360"/>
        <w:jc w:val="both"/>
        <w:rPr>
          <w:b w:val="0"/>
          <w:bCs w:val="0"/>
        </w:rPr>
      </w:pPr>
      <w:r w:rsidRPr="002D65EA">
        <w:lastRenderedPageBreak/>
        <w:t>3.</w:t>
      </w:r>
      <w:r w:rsidR="007B10DF" w:rsidRPr="002D65EA">
        <w:tab/>
      </w:r>
      <w:r w:rsidR="007A761C" w:rsidRPr="002D65EA">
        <w:t xml:space="preserve">Razdoblje trajanja </w:t>
      </w:r>
      <w:r w:rsidR="00360093">
        <w:t xml:space="preserve">pčelarskog </w:t>
      </w:r>
      <w:r w:rsidR="008072D9" w:rsidRPr="002D65EA">
        <w:t>programa</w:t>
      </w:r>
    </w:p>
    <w:p w14:paraId="3C501CF3" w14:textId="77777777" w:rsidR="00F0666F" w:rsidRPr="002D65EA" w:rsidRDefault="00F0666F" w:rsidP="00F9083B">
      <w:pPr>
        <w:tabs>
          <w:tab w:val="left" w:pos="284"/>
        </w:tabs>
        <w:spacing w:before="120"/>
        <w:jc w:val="both"/>
        <w:rPr>
          <w:b/>
          <w:bCs/>
          <w:sz w:val="8"/>
          <w:szCs w:val="8"/>
        </w:rPr>
      </w:pPr>
    </w:p>
    <w:p w14:paraId="6873615A" w14:textId="04E0249A" w:rsidR="007A761C" w:rsidRPr="002D65EA" w:rsidRDefault="007A761C" w:rsidP="00F9083B">
      <w:pPr>
        <w:spacing w:before="120"/>
        <w:jc w:val="both"/>
        <w:rPr>
          <w:bCs/>
        </w:rPr>
      </w:pPr>
      <w:r w:rsidRPr="002D65EA">
        <w:rPr>
          <w:bCs/>
        </w:rPr>
        <w:t xml:space="preserve">Razdoblje trajanja </w:t>
      </w:r>
      <w:r w:rsidR="00360093">
        <w:rPr>
          <w:bCs/>
        </w:rPr>
        <w:t>pčelarskog p</w:t>
      </w:r>
      <w:r w:rsidRPr="002D65EA">
        <w:rPr>
          <w:bCs/>
        </w:rPr>
        <w:t>rograma: 1. kolovoza 201</w:t>
      </w:r>
      <w:r w:rsidR="00953A1F" w:rsidRPr="002D65EA">
        <w:rPr>
          <w:bCs/>
        </w:rPr>
        <w:t>6</w:t>
      </w:r>
      <w:r w:rsidRPr="002D65EA">
        <w:rPr>
          <w:bCs/>
        </w:rPr>
        <w:t xml:space="preserve">. – 31. srpnja 2019. godine. </w:t>
      </w:r>
    </w:p>
    <w:p w14:paraId="2D6ABA0D" w14:textId="4AD2D7FC" w:rsidR="007A761C" w:rsidRPr="002D65EA" w:rsidRDefault="007A761C" w:rsidP="00F9083B">
      <w:pPr>
        <w:spacing w:before="120"/>
        <w:jc w:val="both"/>
        <w:rPr>
          <w:bCs/>
        </w:rPr>
      </w:pPr>
      <w:r w:rsidRPr="002D65EA">
        <w:rPr>
          <w:bCs/>
        </w:rPr>
        <w:t xml:space="preserve">Rokovi za provođenje </w:t>
      </w:r>
      <w:r w:rsidR="003E2563">
        <w:rPr>
          <w:bCs/>
        </w:rPr>
        <w:t>pčelarskog p</w:t>
      </w:r>
      <w:r w:rsidRPr="002D65EA">
        <w:rPr>
          <w:bCs/>
        </w:rPr>
        <w:t>rograma određeni su:</w:t>
      </w:r>
    </w:p>
    <w:p w14:paraId="72703DF7" w14:textId="25E8D4AE" w:rsidR="007A761C" w:rsidRPr="002D65EA" w:rsidRDefault="007A761C" w:rsidP="00F9083B">
      <w:pPr>
        <w:spacing w:before="120"/>
        <w:jc w:val="both"/>
        <w:rPr>
          <w:bCs/>
        </w:rPr>
      </w:pPr>
      <w:r w:rsidRPr="002D65EA">
        <w:rPr>
          <w:bCs/>
        </w:rPr>
        <w:t>-</w:t>
      </w:r>
      <w:r w:rsidRPr="002D65EA">
        <w:rPr>
          <w:bCs/>
        </w:rPr>
        <w:tab/>
        <w:t xml:space="preserve">Uredbom (EU) </w:t>
      </w:r>
      <w:r w:rsidR="006C4F40">
        <w:rPr>
          <w:bCs/>
        </w:rPr>
        <w:t>b</w:t>
      </w:r>
      <w:r w:rsidRPr="002D65EA">
        <w:rPr>
          <w:bCs/>
        </w:rPr>
        <w:t>r. 1308/</w:t>
      </w:r>
      <w:r w:rsidR="00DF4CBF">
        <w:rPr>
          <w:bCs/>
        </w:rPr>
        <w:t>2013</w:t>
      </w:r>
    </w:p>
    <w:p w14:paraId="5706243D" w14:textId="7033DB8B" w:rsidR="007A761C" w:rsidRPr="002D65EA" w:rsidRDefault="007A761C" w:rsidP="00F9083B">
      <w:pPr>
        <w:spacing w:before="120"/>
        <w:jc w:val="both"/>
        <w:rPr>
          <w:bCs/>
        </w:rPr>
      </w:pPr>
      <w:r w:rsidRPr="002D65EA">
        <w:rPr>
          <w:bCs/>
        </w:rPr>
        <w:t>-</w:t>
      </w:r>
      <w:r w:rsidRPr="002D65EA">
        <w:rPr>
          <w:bCs/>
        </w:rPr>
        <w:tab/>
        <w:t>Delegiranom Uredbom Komisije (EU) 2015/1366</w:t>
      </w:r>
    </w:p>
    <w:p w14:paraId="21A92D93" w14:textId="4B8BC5F4" w:rsidR="007A761C" w:rsidRPr="002D65EA" w:rsidRDefault="007A761C" w:rsidP="00F9083B">
      <w:pPr>
        <w:spacing w:before="120"/>
        <w:jc w:val="both"/>
        <w:rPr>
          <w:bCs/>
        </w:rPr>
      </w:pPr>
      <w:r w:rsidRPr="002D65EA">
        <w:rPr>
          <w:bCs/>
        </w:rPr>
        <w:t>-</w:t>
      </w:r>
      <w:r w:rsidRPr="002D65EA">
        <w:rPr>
          <w:bCs/>
        </w:rPr>
        <w:tab/>
        <w:t>Provedbenom Uredbom Komisije (EU) 2015/1368</w:t>
      </w:r>
      <w:r w:rsidR="006C4F40">
        <w:rPr>
          <w:bCs/>
        </w:rPr>
        <w:t>.</w:t>
      </w:r>
      <w:r w:rsidRPr="002D65EA">
        <w:rPr>
          <w:bCs/>
        </w:rPr>
        <w:t xml:space="preserve"> </w:t>
      </w:r>
    </w:p>
    <w:p w14:paraId="72462C14" w14:textId="752D60E7" w:rsidR="007A761C" w:rsidRPr="002D65EA" w:rsidRDefault="006C4F40" w:rsidP="00F9083B">
      <w:pPr>
        <w:spacing w:before="120"/>
        <w:jc w:val="both"/>
        <w:rPr>
          <w:bCs/>
        </w:rPr>
      </w:pPr>
      <w:r>
        <w:rPr>
          <w:bCs/>
        </w:rPr>
        <w:t>D</w:t>
      </w:r>
      <w:r w:rsidR="007A761C" w:rsidRPr="002D65EA">
        <w:rPr>
          <w:bCs/>
        </w:rPr>
        <w:t>etaljni rokovi provedbe pojedinih mjera bit će određeni posebnim pravilnikom.</w:t>
      </w:r>
    </w:p>
    <w:p w14:paraId="0915E6A4" w14:textId="77777777" w:rsidR="007B10DF" w:rsidRPr="002D65EA" w:rsidRDefault="007B10DF" w:rsidP="00F9083B">
      <w:pPr>
        <w:spacing w:before="120"/>
        <w:jc w:val="both"/>
        <w:rPr>
          <w:bCs/>
        </w:rPr>
      </w:pPr>
    </w:p>
    <w:p w14:paraId="283DE04B" w14:textId="771D7C3A" w:rsidR="00823F78" w:rsidRPr="002D65EA" w:rsidRDefault="00C031A2" w:rsidP="00F9083B">
      <w:pPr>
        <w:pStyle w:val="Naslov1"/>
        <w:numPr>
          <w:ilvl w:val="0"/>
          <w:numId w:val="0"/>
        </w:numPr>
        <w:tabs>
          <w:tab w:val="left" w:pos="284"/>
        </w:tabs>
        <w:jc w:val="both"/>
      </w:pPr>
      <w:bookmarkStart w:id="3" w:name="_Toc445468316"/>
      <w:bookmarkStart w:id="4" w:name="_Toc445469073"/>
      <w:r w:rsidRPr="002D65EA">
        <w:t>4.</w:t>
      </w:r>
      <w:r w:rsidR="007B10DF" w:rsidRPr="002D65EA">
        <w:tab/>
      </w:r>
      <w:r w:rsidR="00823F78" w:rsidRPr="002D65EA">
        <w:t xml:space="preserve">Evaluacija dosadašnjih rezultata </w:t>
      </w:r>
      <w:bookmarkEnd w:id="3"/>
      <w:bookmarkEnd w:id="4"/>
      <w:r w:rsidR="003E2563">
        <w:t>prethodnog Nacionalnog pčelarskog programa za razdoblje od 2014. do 2016. godine</w:t>
      </w:r>
    </w:p>
    <w:p w14:paraId="68D2785B" w14:textId="77777777" w:rsidR="00823F78" w:rsidRPr="002D65EA" w:rsidRDefault="00823F78" w:rsidP="00F9083B">
      <w:pPr>
        <w:jc w:val="both"/>
      </w:pPr>
    </w:p>
    <w:p w14:paraId="6D603677" w14:textId="32AF0E88" w:rsidR="00E11A6A" w:rsidRDefault="00E11A6A" w:rsidP="00F9083B">
      <w:pPr>
        <w:spacing w:line="240" w:lineRule="atLeast"/>
        <w:jc w:val="both"/>
      </w:pPr>
      <w:r w:rsidRPr="002D65EA">
        <w:t>Prema raspoloživim podacima iz Evidencije pčelara i pčelinjaka u Republici Hrvatskoj na dan 30. studen</w:t>
      </w:r>
      <w:r w:rsidR="002D65EA" w:rsidRPr="002D65EA">
        <w:t>oga</w:t>
      </w:r>
      <w:r w:rsidRPr="00A33CB2">
        <w:t xml:space="preserve"> 2015. godine, u 2015. godini pčelarenjem se bavilo 12</w:t>
      </w:r>
      <w:r w:rsidR="00360093">
        <w:t>.</w:t>
      </w:r>
      <w:r w:rsidRPr="002D65EA">
        <w:t>52</w:t>
      </w:r>
      <w:r w:rsidR="001A28C9" w:rsidRPr="002D65EA">
        <w:t>6</w:t>
      </w:r>
      <w:r w:rsidRPr="002D65EA">
        <w:t xml:space="preserve"> pčelara te je zabilježeno 564</w:t>
      </w:r>
      <w:r w:rsidR="00360093">
        <w:t>.</w:t>
      </w:r>
      <w:r w:rsidRPr="002D65EA">
        <w:t xml:space="preserve">616 pčelinjih zajednica. Broj pčelara i pčelinjih zajednica u Republici Hrvatskoj bilježi konstantan porast te je tako njegov rast nastavljen i tijekom provedbe Nacionalnog pčelarskog programa za razdoblje od 2014. do 2016. godine gdje je broj pčelara od početka primjene prethodnog programa od 1. rujna 2013. godine porastao za 28,5% a pčelinjih zajednica za 12,9%. </w:t>
      </w:r>
    </w:p>
    <w:p w14:paraId="0F5055B6" w14:textId="77777777" w:rsidR="00360093" w:rsidRPr="005A5609" w:rsidRDefault="00360093" w:rsidP="00F9083B">
      <w:pPr>
        <w:spacing w:line="240" w:lineRule="atLeast"/>
        <w:jc w:val="both"/>
        <w:rPr>
          <w:sz w:val="16"/>
          <w:szCs w:val="16"/>
        </w:rPr>
      </w:pPr>
    </w:p>
    <w:p w14:paraId="368612A1" w14:textId="67F75F07" w:rsidR="007672B1" w:rsidRPr="002D65EA" w:rsidRDefault="007672B1" w:rsidP="00F9083B">
      <w:pPr>
        <w:spacing w:line="288" w:lineRule="auto"/>
        <w:jc w:val="both"/>
      </w:pPr>
      <w:r w:rsidRPr="002D65EA">
        <w:t>Slika 1. Broj pčelara i pčelinjih zajednica u razdoblju od 2010</w:t>
      </w:r>
      <w:r w:rsidR="00360093">
        <w:t>.</w:t>
      </w:r>
      <w:r w:rsidRPr="002D65EA">
        <w:t xml:space="preserve"> do 2015</w:t>
      </w:r>
      <w:r w:rsidR="00360093">
        <w:t>.</w:t>
      </w:r>
      <w:r w:rsidRPr="002D65EA">
        <w:t xml:space="preserve"> godine. </w:t>
      </w:r>
    </w:p>
    <w:p w14:paraId="50856EAC" w14:textId="77777777" w:rsidR="00E11A6A" w:rsidRPr="002D65EA" w:rsidRDefault="00E11A6A" w:rsidP="00F9083B">
      <w:pPr>
        <w:spacing w:line="288" w:lineRule="auto"/>
        <w:jc w:val="both"/>
        <w:rPr>
          <w:color w:val="FF0000"/>
        </w:rPr>
      </w:pPr>
      <w:r w:rsidRPr="002D65EA">
        <w:rPr>
          <w:noProof/>
        </w:rPr>
        <w:drawing>
          <wp:inline distT="0" distB="0" distL="0" distR="0" wp14:anchorId="3D9FC2AC" wp14:editId="34FC2676">
            <wp:extent cx="2933700" cy="1809750"/>
            <wp:effectExtent l="19050" t="0" r="0" b="0"/>
            <wp:docPr id="1" name="Grafiko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1"/>
                    <pic:cNvPicPr>
                      <a:picLocks noChangeArrowheads="1"/>
                    </pic:cNvPicPr>
                  </pic:nvPicPr>
                  <pic:blipFill>
                    <a:blip r:embed="rId13" cstate="print"/>
                    <a:srcRect/>
                    <a:stretch>
                      <a:fillRect/>
                    </a:stretch>
                  </pic:blipFill>
                  <pic:spPr bwMode="auto">
                    <a:xfrm>
                      <a:off x="0" y="0"/>
                      <a:ext cx="2933700" cy="1809750"/>
                    </a:xfrm>
                    <a:prstGeom prst="rect">
                      <a:avLst/>
                    </a:prstGeom>
                    <a:noFill/>
                    <a:ln w="9525">
                      <a:noFill/>
                      <a:miter lim="800000"/>
                      <a:headEnd/>
                      <a:tailEnd/>
                    </a:ln>
                  </pic:spPr>
                </pic:pic>
              </a:graphicData>
            </a:graphic>
          </wp:inline>
        </w:drawing>
      </w:r>
    </w:p>
    <w:p w14:paraId="29F3A190" w14:textId="77777777" w:rsidR="00165636" w:rsidRPr="002D65EA" w:rsidRDefault="00165636" w:rsidP="00F9083B">
      <w:pPr>
        <w:spacing w:line="288" w:lineRule="auto"/>
        <w:jc w:val="both"/>
        <w:rPr>
          <w:i/>
          <w:sz w:val="22"/>
          <w:szCs w:val="22"/>
        </w:rPr>
      </w:pPr>
      <w:r w:rsidRPr="00A33CB2">
        <w:rPr>
          <w:i/>
          <w:sz w:val="22"/>
          <w:szCs w:val="22"/>
        </w:rPr>
        <w:t>Izvor podataka: H</w:t>
      </w:r>
      <w:r w:rsidR="000F2112" w:rsidRPr="00A33CB2">
        <w:rPr>
          <w:i/>
          <w:sz w:val="22"/>
          <w:szCs w:val="22"/>
        </w:rPr>
        <w:t>rvatski pčelarski savez</w:t>
      </w:r>
      <w:r w:rsidRPr="002D65EA">
        <w:rPr>
          <w:i/>
          <w:sz w:val="22"/>
          <w:szCs w:val="22"/>
        </w:rPr>
        <w:t>, obrada Ministarstvo poljoprivrede.</w:t>
      </w:r>
    </w:p>
    <w:p w14:paraId="0289EC6E" w14:textId="77777777" w:rsidR="00106796" w:rsidRPr="005A5609" w:rsidRDefault="00106796" w:rsidP="00F9083B">
      <w:pPr>
        <w:jc w:val="both"/>
        <w:rPr>
          <w:sz w:val="16"/>
          <w:szCs w:val="16"/>
        </w:rPr>
      </w:pPr>
    </w:p>
    <w:p w14:paraId="003FE6A5" w14:textId="77777777" w:rsidR="00E11A6A" w:rsidRDefault="00E11A6A" w:rsidP="00F9083B">
      <w:pPr>
        <w:jc w:val="both"/>
      </w:pPr>
      <w:r w:rsidRPr="002D65EA">
        <w:t>Stalan porast broja pčelara i pčelinjih zajednica iz godine u godinu može se zahvaliti dobroj organiziranosti pčelara, potrebama tržišta i potporama ovom sektoru, iako su se loše vremenske prilike u 2014. godini negativno odrazile na prinos meda.</w:t>
      </w:r>
    </w:p>
    <w:p w14:paraId="180581BD" w14:textId="77777777" w:rsidR="00360093" w:rsidRPr="005A5609" w:rsidRDefault="00360093" w:rsidP="00F9083B">
      <w:pPr>
        <w:jc w:val="both"/>
        <w:rPr>
          <w:sz w:val="16"/>
          <w:szCs w:val="16"/>
        </w:rPr>
      </w:pPr>
    </w:p>
    <w:p w14:paraId="2E8001A4" w14:textId="77777777" w:rsidR="00E11A6A" w:rsidRDefault="00E11A6A" w:rsidP="00F9083B">
      <w:pPr>
        <w:jc w:val="both"/>
      </w:pPr>
      <w:r w:rsidRPr="002D65EA">
        <w:t>U Republici Hrvatskoj zastupljeno je pretežno stacionarno pčelarstvo, gdje tek dio pčelara (24%) seli svoje pčelinje zajednice te se uz zastupljenost velikog broja pčelara hobista bilježi prosječan broj od 45 pčelinjih zajednica po pčelinjaku. Tijekom provedbe prethodnog  pčelarskog programa zabilježene su ekstremne klimatološke promjene koje su se značajno odrazile na pčelarsku proizvodnju i proizvodnju meda, no usprkos tome broj pčelara i pčelinjih zajednica je održan na stabilnoj razini.</w:t>
      </w:r>
    </w:p>
    <w:p w14:paraId="2C44AC6A" w14:textId="77777777" w:rsidR="00360093" w:rsidRPr="005A5609" w:rsidRDefault="00360093" w:rsidP="00F9083B">
      <w:pPr>
        <w:jc w:val="both"/>
        <w:rPr>
          <w:sz w:val="16"/>
          <w:szCs w:val="16"/>
        </w:rPr>
      </w:pPr>
    </w:p>
    <w:p w14:paraId="7FCBB5CE" w14:textId="77777777" w:rsidR="00E11A6A" w:rsidRPr="002D65EA" w:rsidRDefault="00E11A6A" w:rsidP="00F9083B">
      <w:pPr>
        <w:jc w:val="both"/>
      </w:pPr>
      <w:r w:rsidRPr="002D65EA">
        <w:t>Navedeno se može zahvaliti utjecajima prethodnog pčelarskog programa koji je u zadnjoj godini provedbe i u sklopu kojega se je tijekom cijelog programskog razdoblja provodilo svih šest mjera</w:t>
      </w:r>
      <w:r w:rsidR="002D65EA" w:rsidRPr="002D65EA">
        <w:t>,</w:t>
      </w:r>
      <w:r w:rsidRPr="002D65EA">
        <w:t xml:space="preserve"> ali s različitim intenzitetom korištenja od strane pčelara.</w:t>
      </w:r>
    </w:p>
    <w:p w14:paraId="450A897C" w14:textId="00CD4C4E" w:rsidR="00E11A6A" w:rsidRDefault="00E11A6A" w:rsidP="00F9083B">
      <w:pPr>
        <w:jc w:val="both"/>
      </w:pPr>
      <w:r w:rsidRPr="002D65EA">
        <w:lastRenderedPageBreak/>
        <w:t xml:space="preserve">Najznačajnija mjera u provedbi prethodnog pčelarskog programa bila </w:t>
      </w:r>
      <w:r w:rsidR="002D65EA" w:rsidRPr="002D65EA">
        <w:t xml:space="preserve">je </w:t>
      </w:r>
      <w:r w:rsidRPr="002D65EA">
        <w:t xml:space="preserve">suzbijanje </w:t>
      </w:r>
      <w:proofErr w:type="spellStart"/>
      <w:r w:rsidRPr="002D65EA">
        <w:t>varooze</w:t>
      </w:r>
      <w:proofErr w:type="spellEnd"/>
      <w:r w:rsidRPr="002D65EA">
        <w:t xml:space="preserve"> pčela gdje je za provedbu ove mjere posljednje dvije pčelarske godine u sklopu prethodnog pčelarskog programa iskorišteno 57,62% utrošenih sredstava. Isti intenzitet korištenja mjere očekuje se i u zadnjoj godini provedbe prethodnog programa koji </w:t>
      </w:r>
      <w:r w:rsidR="00360093">
        <w:t>je završio</w:t>
      </w:r>
      <w:r w:rsidR="00360093" w:rsidRPr="002D65EA">
        <w:t xml:space="preserve"> </w:t>
      </w:r>
      <w:r w:rsidRPr="002D65EA">
        <w:t xml:space="preserve">31. kolovoza 2016. godine. Mjera je bila usmjerena na potporu nabavci odobrenih veterinarsko-medicinskih proizvoda za suzbijanje nametnika </w:t>
      </w:r>
      <w:proofErr w:type="spellStart"/>
      <w:r w:rsidRPr="002D65EA">
        <w:t>varooe</w:t>
      </w:r>
      <w:proofErr w:type="spellEnd"/>
      <w:r w:rsidRPr="002D65EA">
        <w:t xml:space="preserve"> na pčelama tijekom ljetnog tretiranja pčelinjih zajednica. Glavni nedostatak mjere uočen je u relativno malom broju dostupn</w:t>
      </w:r>
      <w:r w:rsidR="007948A0" w:rsidRPr="002D65EA">
        <w:t>ih</w:t>
      </w:r>
      <w:r w:rsidRPr="002D65EA">
        <w:t xml:space="preserve"> aktivn</w:t>
      </w:r>
      <w:r w:rsidR="007948A0" w:rsidRPr="002D65EA">
        <w:t>ih</w:t>
      </w:r>
      <w:r w:rsidRPr="002D65EA">
        <w:t xml:space="preserve"> tvari koje su sadržavali veterinarsko-medicinski proizvodi te se izmjenama ove mjere </w:t>
      </w:r>
      <w:r w:rsidR="002D65EA" w:rsidRPr="002D65EA">
        <w:t>pčelarima</w:t>
      </w:r>
      <w:r w:rsidR="002D65EA" w:rsidRPr="002D65EA" w:rsidDel="002D65EA">
        <w:t xml:space="preserve"> </w:t>
      </w:r>
      <w:r w:rsidR="002D65EA" w:rsidRPr="002D65EA">
        <w:t xml:space="preserve">omogućila </w:t>
      </w:r>
      <w:r w:rsidRPr="002D65EA">
        <w:t xml:space="preserve">nabavka </w:t>
      </w:r>
      <w:r w:rsidR="007948A0" w:rsidRPr="002D65EA">
        <w:t xml:space="preserve">organskih </w:t>
      </w:r>
      <w:r w:rsidRPr="002D65EA">
        <w:t xml:space="preserve">kiselina koje su se pokazale uspješnima u suzbijanju ovoga nametnika te šećera koji je služio kao pomoćno sredstvo za poboljšanje efikasnosti kod primjene pojedinih veterinarsko-medicinskih proizvoda te za jačanje otpornosti pčelinje zajednice. </w:t>
      </w:r>
    </w:p>
    <w:p w14:paraId="6F147380" w14:textId="77777777" w:rsidR="00360093" w:rsidRPr="005A5609" w:rsidRDefault="00360093" w:rsidP="00F9083B">
      <w:pPr>
        <w:jc w:val="both"/>
        <w:rPr>
          <w:sz w:val="16"/>
          <w:szCs w:val="16"/>
        </w:rPr>
      </w:pPr>
    </w:p>
    <w:p w14:paraId="40493862" w14:textId="218C5C47" w:rsidR="00E11A6A" w:rsidRDefault="00E11A6A" w:rsidP="00F9083B">
      <w:pPr>
        <w:jc w:val="both"/>
      </w:pPr>
      <w:r w:rsidRPr="002D65EA">
        <w:t>Druga mjera po značaju korištenja sredstava u provedbi prethodnog pčelarskog programa je tehnička pomoć pčelarima i udruženjima pčelara u sklopu koje je pčelarima omogućena potpora nabavci pčelarske opreme te pčelarskim udruženjima pomoć u organizaciji edukacija pčelara po pitanju raznih tema u području pčelarstva. Kroz mjeru je tijekom dvogodišnje provedbe prethodnog programa iskorišteno 24,34% utrošenih sredstava</w:t>
      </w:r>
      <w:r w:rsidR="002D65EA" w:rsidRPr="002D65EA">
        <w:t>,</w:t>
      </w:r>
      <w:r w:rsidRPr="002D65EA">
        <w:t xml:space="preserve"> a zbog svojeg značaja jednaki intenzitet iskorištenja očekuje se i na kraju zadnje godine provedbe prethodnog programa. Prednost mjere iskazala se kroz obnovu potencijala za što efikasnije korištenje proizvodnih kapaciteta pčelinjaka te znanja pčelara u bavljenju pčelarskom proizvodnjom.</w:t>
      </w:r>
    </w:p>
    <w:p w14:paraId="17F4CF22" w14:textId="77777777" w:rsidR="00360093" w:rsidRPr="005A5609" w:rsidRDefault="00360093" w:rsidP="00F9083B">
      <w:pPr>
        <w:jc w:val="both"/>
        <w:rPr>
          <w:sz w:val="16"/>
          <w:szCs w:val="16"/>
        </w:rPr>
      </w:pPr>
    </w:p>
    <w:p w14:paraId="5404D560" w14:textId="77777777" w:rsidR="00E11A6A" w:rsidRDefault="00E11A6A" w:rsidP="00F9083B">
      <w:pPr>
        <w:jc w:val="both"/>
      </w:pPr>
      <w:r w:rsidRPr="002D65EA">
        <w:t>Treća mjera po značaju korištenja sredstava u provedbi prethodnog pčelarskog programa je mjer</w:t>
      </w:r>
      <w:r w:rsidR="00607DB7" w:rsidRPr="002D65EA">
        <w:t>a kojo</w:t>
      </w:r>
      <w:r w:rsidRPr="002D65EA">
        <w:t xml:space="preserve">m se podupire obnova pčelinjeg fonda, kroz koju je tijekom dvogodišnje provedbe prethodnog pčelarskog programa iskorišteno 8,39% utrošenih sredstava. Mjerom je pružena potpora nabavi kvalitetnih testiranih matica, a korisnici mjere su bili njihovi uzgajivači. Mjera je od posebnog značaja i radi očuvanja sive pčele koja je autohtona pasmina pčela u Republici Hrvatskoj. </w:t>
      </w:r>
    </w:p>
    <w:p w14:paraId="25BAFEAE" w14:textId="77777777" w:rsidR="00360093" w:rsidRPr="005A5609" w:rsidRDefault="00360093" w:rsidP="00F9083B">
      <w:pPr>
        <w:jc w:val="both"/>
        <w:rPr>
          <w:sz w:val="16"/>
          <w:szCs w:val="16"/>
        </w:rPr>
      </w:pPr>
    </w:p>
    <w:p w14:paraId="587AB28B" w14:textId="5EF4F818" w:rsidR="00E11A6A" w:rsidRDefault="00E11A6A" w:rsidP="00F9083B">
      <w:pPr>
        <w:jc w:val="both"/>
      </w:pPr>
      <w:r w:rsidRPr="002D65EA">
        <w:t xml:space="preserve">Četvrta mjera po značaju korištenja sredstava je racionalizacija troškova </w:t>
      </w:r>
      <w:proofErr w:type="spellStart"/>
      <w:r w:rsidRPr="002D65EA">
        <w:t>selećeg</w:t>
      </w:r>
      <w:proofErr w:type="spellEnd"/>
      <w:r w:rsidRPr="002D65EA">
        <w:t xml:space="preserve"> pčelarstva u sklopu koje je pčelarima omogućena potpora nabavci opreme za ovu namjenu. U sklopu dvogodišnje provedbe prethodnog pčelarskog programa za ovu mjeru iskorišteno je 6,72% utrošenih sredstava. Zbog sve izraženijeg interesa pčelara za ovaj način pčelarenja očekuje se jednaki intenzitet korištenja sredstava potpore i u zadnjoj godin</w:t>
      </w:r>
      <w:r w:rsidR="00360093">
        <w:t>i</w:t>
      </w:r>
      <w:r w:rsidRPr="002D65EA">
        <w:t xml:space="preserve"> prethodnog pčelarskog programa.</w:t>
      </w:r>
    </w:p>
    <w:p w14:paraId="41C3F70A" w14:textId="77777777" w:rsidR="00360093" w:rsidRPr="005A5609" w:rsidRDefault="00360093" w:rsidP="00F9083B">
      <w:pPr>
        <w:jc w:val="both"/>
        <w:rPr>
          <w:sz w:val="16"/>
          <w:szCs w:val="16"/>
        </w:rPr>
      </w:pPr>
    </w:p>
    <w:p w14:paraId="76206332" w14:textId="77777777" w:rsidR="00E11A6A" w:rsidRDefault="00E11A6A" w:rsidP="00F9083B">
      <w:pPr>
        <w:jc w:val="both"/>
      </w:pPr>
      <w:r w:rsidRPr="002D65EA">
        <w:t>Peta mjera po značaju korištenja sredstava je suradnja sa specijaliziranim tijelima za provedbu programa primijenjenih istraživanja u području pčelarstva i pčelarskih proizvoda. Kroz dvogodišnju provedbu prethodnog pčelarskog programa za ovu mjeru iskorišteno je 2,79% utrošenih sredstava. Mjerom su sufinancirana istraživanja znanstvenih institucija iz područja pčelarstva koja su se provodila na testnim pčelinjacima.</w:t>
      </w:r>
    </w:p>
    <w:p w14:paraId="15E90976" w14:textId="77777777" w:rsidR="00360093" w:rsidRPr="005A5609" w:rsidRDefault="00360093" w:rsidP="00F9083B">
      <w:pPr>
        <w:jc w:val="both"/>
        <w:rPr>
          <w:sz w:val="16"/>
          <w:szCs w:val="16"/>
        </w:rPr>
      </w:pPr>
    </w:p>
    <w:p w14:paraId="538A7A29" w14:textId="77777777" w:rsidR="00E11A6A" w:rsidRPr="002D65EA" w:rsidRDefault="00E11A6A" w:rsidP="00F9083B">
      <w:pPr>
        <w:jc w:val="both"/>
      </w:pPr>
      <w:r w:rsidRPr="002D65EA">
        <w:t>Šesta mjera po značaju korištenja sredstava je mjer</w:t>
      </w:r>
      <w:r w:rsidR="007948A0" w:rsidRPr="002D65EA">
        <w:t>a</w:t>
      </w:r>
      <w:r w:rsidRPr="002D65EA">
        <w:t xml:space="preserve"> potpore laboratorijima koji provode </w:t>
      </w:r>
      <w:r w:rsidR="007948A0" w:rsidRPr="002D65EA">
        <w:t xml:space="preserve">analitiku </w:t>
      </w:r>
      <w:r w:rsidRPr="002D65EA">
        <w:t>fizikalno-kemijsk</w:t>
      </w:r>
      <w:r w:rsidR="00A72642" w:rsidRPr="002D65EA">
        <w:t>ih</w:t>
      </w:r>
      <w:r w:rsidRPr="002D65EA">
        <w:t xml:space="preserve"> </w:t>
      </w:r>
      <w:r w:rsidR="007948A0" w:rsidRPr="002D65EA">
        <w:t>parametra</w:t>
      </w:r>
      <w:r w:rsidR="00137A80" w:rsidRPr="002D65EA">
        <w:t xml:space="preserve">, kao i utvrđivanje botaničkog </w:t>
      </w:r>
      <w:r w:rsidR="00B0067D" w:rsidRPr="002D65EA">
        <w:t>podrijetla</w:t>
      </w:r>
      <w:r w:rsidRPr="002D65EA">
        <w:t xml:space="preserve"> meda. Za ovu mjeru u sklopu dvogodišnje provedbe prethodnog pčelarskog programa iskorišteno je 0,14% utrošenih sredstava. Prednost mjere je što je potporom pčelarima omogućena povoljnija laboratorijska analiza kvalitete meda za pčelare prije stavljanja na tržište. </w:t>
      </w:r>
    </w:p>
    <w:p w14:paraId="027D609F" w14:textId="77777777" w:rsidR="00A4203C" w:rsidRDefault="00A4203C" w:rsidP="00F9083B">
      <w:pPr>
        <w:jc w:val="both"/>
      </w:pPr>
    </w:p>
    <w:p w14:paraId="7DE9421A" w14:textId="77777777" w:rsidR="005A5609" w:rsidRDefault="005A5609" w:rsidP="00F9083B">
      <w:pPr>
        <w:jc w:val="both"/>
      </w:pPr>
    </w:p>
    <w:p w14:paraId="7899DCA6" w14:textId="77777777" w:rsidR="005A5609" w:rsidRDefault="005A5609" w:rsidP="00F9083B">
      <w:pPr>
        <w:jc w:val="both"/>
      </w:pPr>
    </w:p>
    <w:p w14:paraId="41B2BA3A" w14:textId="77777777" w:rsidR="005A5609" w:rsidRPr="002D65EA" w:rsidRDefault="005A5609" w:rsidP="00F9083B">
      <w:pPr>
        <w:jc w:val="both"/>
      </w:pPr>
    </w:p>
    <w:p w14:paraId="1EF0728E" w14:textId="2DDC1F21" w:rsidR="00A4203C" w:rsidRPr="002D65EA" w:rsidRDefault="00C031A2" w:rsidP="00F9083B">
      <w:pPr>
        <w:pStyle w:val="Naslov1"/>
        <w:numPr>
          <w:ilvl w:val="0"/>
          <w:numId w:val="0"/>
        </w:numPr>
        <w:ind w:left="284" w:hanging="284"/>
        <w:jc w:val="both"/>
      </w:pPr>
      <w:bookmarkStart w:id="5" w:name="_Toc445468317"/>
      <w:bookmarkStart w:id="6" w:name="_Toc445469074"/>
      <w:r w:rsidRPr="002D65EA">
        <w:lastRenderedPageBreak/>
        <w:t>5.</w:t>
      </w:r>
      <w:r w:rsidR="007B10DF" w:rsidRPr="002D65EA">
        <w:tab/>
      </w:r>
      <w:r w:rsidR="00A4203C" w:rsidRPr="002D65EA">
        <w:t xml:space="preserve">Opis metode primijenjene za određivanje broja košnica u skladu s člankom 2. Delegirane </w:t>
      </w:r>
      <w:r w:rsidR="0074427E">
        <w:t>U</w:t>
      </w:r>
      <w:r w:rsidR="00A4203C" w:rsidRPr="002D65EA">
        <w:t>redbe</w:t>
      </w:r>
      <w:r w:rsidR="0074427E">
        <w:t xml:space="preserve"> Komisije</w:t>
      </w:r>
      <w:r w:rsidR="00A4203C" w:rsidRPr="002D65EA">
        <w:t xml:space="preserve"> (EU) 2015/1366</w:t>
      </w:r>
      <w:bookmarkEnd w:id="5"/>
      <w:bookmarkEnd w:id="6"/>
    </w:p>
    <w:p w14:paraId="09676D4F" w14:textId="77777777" w:rsidR="00A4203C" w:rsidRPr="005A5609" w:rsidRDefault="00A4203C" w:rsidP="00F9083B">
      <w:pPr>
        <w:jc w:val="both"/>
        <w:rPr>
          <w:sz w:val="16"/>
          <w:szCs w:val="16"/>
        </w:rPr>
      </w:pPr>
    </w:p>
    <w:p w14:paraId="5FD93143" w14:textId="4133A8AB" w:rsidR="00B4478D" w:rsidRPr="00A33CB2" w:rsidRDefault="00B4478D" w:rsidP="00F9083B">
      <w:pPr>
        <w:jc w:val="both"/>
      </w:pPr>
      <w:r w:rsidRPr="002D65EA">
        <w:t>U Republici Hrvatskoj je od 2008. godine na snazi Pravilnik o držanju pčela i katastru pčelinje paše (Narodne novine</w:t>
      </w:r>
      <w:r w:rsidR="00360093">
        <w:t xml:space="preserve">, </w:t>
      </w:r>
      <w:r w:rsidRPr="002D65EA">
        <w:t>br. 18/08, 29/13, 42/13 i 65/14) kojim se</w:t>
      </w:r>
      <w:r w:rsidR="002D65EA">
        <w:t>,</w:t>
      </w:r>
      <w:r w:rsidRPr="002D65EA">
        <w:t xml:space="preserve"> između ostalog</w:t>
      </w:r>
      <w:r w:rsidR="002D65EA">
        <w:t>,</w:t>
      </w:r>
      <w:r w:rsidRPr="002D65EA">
        <w:t xml:space="preserve"> uređuje vođenje Evidencije pčelara i pčelinjaka (u daljnjem tekstu: Evidencija) u koju moraju biti upisani svi pčelari i pčelinjaci, a koju za potrebe Ministarstva poljoprivrede vodi Hrvatski pčelarski savez</w:t>
      </w:r>
      <w:r w:rsidR="00C51BC4">
        <w:t xml:space="preserve"> (u daljnjem tekstu: HPS)</w:t>
      </w:r>
      <w:r w:rsidRPr="002D65EA">
        <w:t xml:space="preserve">. </w:t>
      </w:r>
      <w:r w:rsidR="00C51BC4">
        <w:t>HPS</w:t>
      </w:r>
      <w:r w:rsidRPr="002D65EA">
        <w:t>, koji predstavlja krovnu organizaciju pčelara u Republici Hrvats</w:t>
      </w:r>
      <w:r w:rsidRPr="00A33CB2">
        <w:t>koj, ima obvezu prikupljanja te ažuriranja podataka o pčelarima i pčelinjacima. Propisani su obvezni podaci koji se za pčelara vode u Evidenciji a koji sadržavaju:</w:t>
      </w:r>
    </w:p>
    <w:p w14:paraId="2A43AEB5" w14:textId="07B3CB9A" w:rsidR="00B4478D" w:rsidRPr="002D65EA" w:rsidRDefault="00B4478D" w:rsidP="00F9083B">
      <w:pPr>
        <w:jc w:val="both"/>
      </w:pPr>
      <w:r w:rsidRPr="002D65EA">
        <w:t>– status pčelara: fizička osoba, obrt, pravna osoba</w:t>
      </w:r>
    </w:p>
    <w:p w14:paraId="019227A8" w14:textId="77777777" w:rsidR="00B4478D" w:rsidRPr="002D65EA" w:rsidRDefault="00B4478D" w:rsidP="00F9083B">
      <w:pPr>
        <w:jc w:val="both"/>
      </w:pPr>
      <w:r w:rsidRPr="002D65EA">
        <w:t>– datum rođenja (za fizičku osobu)</w:t>
      </w:r>
    </w:p>
    <w:p w14:paraId="5F07F999" w14:textId="77777777" w:rsidR="00B4478D" w:rsidRPr="002D65EA" w:rsidRDefault="00B4478D" w:rsidP="00F9083B">
      <w:pPr>
        <w:jc w:val="both"/>
      </w:pPr>
      <w:r w:rsidRPr="002D65EA">
        <w:t>– broj žiro računa pčelara; IBAN</w:t>
      </w:r>
    </w:p>
    <w:p w14:paraId="4FFF4ACF" w14:textId="77777777" w:rsidR="00B4478D" w:rsidRDefault="00B4478D" w:rsidP="00F9083B">
      <w:pPr>
        <w:jc w:val="both"/>
      </w:pPr>
      <w:r w:rsidRPr="002D65EA">
        <w:t>– osobni identifikacijski broj (OIB).</w:t>
      </w:r>
    </w:p>
    <w:p w14:paraId="17BC3E88" w14:textId="77777777" w:rsidR="00360093" w:rsidRPr="005A5609" w:rsidRDefault="00360093" w:rsidP="00F9083B">
      <w:pPr>
        <w:jc w:val="both"/>
        <w:rPr>
          <w:sz w:val="16"/>
          <w:szCs w:val="16"/>
        </w:rPr>
      </w:pPr>
    </w:p>
    <w:p w14:paraId="0FE5BF8B" w14:textId="45C67635" w:rsidR="00B4478D" w:rsidRDefault="00B4478D" w:rsidP="00F9083B">
      <w:pPr>
        <w:jc w:val="both"/>
      </w:pPr>
      <w:r w:rsidRPr="002D65EA">
        <w:t>Pored osnovnih podataka u Evidenciji se vode i dodatni podaci koji se evidentiraju na propisanom obrascu prilikom prvog upisa pčelara, a koji sadrže podatk</w:t>
      </w:r>
      <w:r w:rsidR="00D604C1">
        <w:t>e</w:t>
      </w:r>
      <w:r w:rsidRPr="002D65EA">
        <w:t xml:space="preserve"> o načinu pčelarenja (konvencionalna proizvodnja, ekološka proizvodnja, uzgoj matica), poda</w:t>
      </w:r>
      <w:r w:rsidR="00D604C1">
        <w:t>tke</w:t>
      </w:r>
      <w:r w:rsidRPr="002D65EA">
        <w:t xml:space="preserve"> o članstvu u pčelarskoj udruzi, tipu košnica na pčelinjaku, lokaciji stacionarnih pčelinjaka prema koordinatama i poda</w:t>
      </w:r>
      <w:r w:rsidR="00D604C1">
        <w:t>tke</w:t>
      </w:r>
      <w:r w:rsidRPr="002D65EA">
        <w:t xml:space="preserve"> o </w:t>
      </w:r>
      <w:proofErr w:type="spellStart"/>
      <w:r w:rsidRPr="002D65EA">
        <w:t>selećem</w:t>
      </w:r>
      <w:proofErr w:type="spellEnd"/>
      <w:r w:rsidRPr="002D65EA">
        <w:t xml:space="preserve"> pčelarenju.</w:t>
      </w:r>
    </w:p>
    <w:p w14:paraId="2BB7B21C" w14:textId="77777777" w:rsidR="00360093" w:rsidRPr="005A5609" w:rsidRDefault="00360093" w:rsidP="00F9083B">
      <w:pPr>
        <w:jc w:val="both"/>
        <w:rPr>
          <w:sz w:val="16"/>
          <w:szCs w:val="16"/>
        </w:rPr>
      </w:pPr>
    </w:p>
    <w:p w14:paraId="7BF1F0E3" w14:textId="1D635FA9" w:rsidR="00B4478D" w:rsidRDefault="00B4478D" w:rsidP="00F9083B">
      <w:pPr>
        <w:jc w:val="both"/>
      </w:pPr>
      <w:r w:rsidRPr="002D65EA">
        <w:t xml:space="preserve">Pčelar ima jednom godišnje obvezu </w:t>
      </w:r>
      <w:r w:rsidR="00C51BC4">
        <w:t>HPS-u</w:t>
      </w:r>
      <w:r w:rsidRPr="002D65EA">
        <w:t xml:space="preserve"> dostaviti podatke o brojnom stanju pčelinjih zajednica te o drugim promjenama na svom pčelinjaku na za to propisanom obrascu. Podatke o brojnom stanju pčelinjih zajednica spremnih za prezimljavanje pčelar je dužan dostaviti</w:t>
      </w:r>
      <w:r w:rsidR="00D247CC">
        <w:t xml:space="preserve"> u roku određenom člankom </w:t>
      </w:r>
      <w:r w:rsidRPr="002D65EA">
        <w:t xml:space="preserve">2. Delegirane </w:t>
      </w:r>
      <w:r w:rsidR="00C51BC4">
        <w:t>U</w:t>
      </w:r>
      <w:r w:rsidRPr="002D65EA">
        <w:t>redbe Komisije (EU) 2015/1366</w:t>
      </w:r>
      <w:r w:rsidR="004B200E">
        <w:t>.</w:t>
      </w:r>
    </w:p>
    <w:p w14:paraId="4138B9AF" w14:textId="77777777" w:rsidR="00360093" w:rsidRPr="005A5609" w:rsidRDefault="00360093" w:rsidP="00F9083B">
      <w:pPr>
        <w:jc w:val="both"/>
        <w:rPr>
          <w:sz w:val="22"/>
          <w:szCs w:val="22"/>
        </w:rPr>
      </w:pPr>
    </w:p>
    <w:p w14:paraId="0BB339EA" w14:textId="065EDB83" w:rsidR="00B4478D" w:rsidRPr="002D65EA" w:rsidRDefault="00B4478D" w:rsidP="00F9083B">
      <w:pPr>
        <w:jc w:val="both"/>
      </w:pPr>
      <w:r w:rsidRPr="00A33CB2">
        <w:t>Evidencija je sastavni dio Jedinstvenog registra domaćih životinja u kojem se vode svi podaci o domaći</w:t>
      </w:r>
      <w:r w:rsidRPr="002D65EA">
        <w:t>m životinjama u Republici Hrvatskoj sukladno Zakonu o veterinarstvu (Narodne novine</w:t>
      </w:r>
      <w:r w:rsidR="00360093">
        <w:t>,</w:t>
      </w:r>
      <w:r w:rsidRPr="002D65EA">
        <w:t xml:space="preserve"> br. 82/13 i 148/13).</w:t>
      </w:r>
    </w:p>
    <w:p w14:paraId="75C18CD0" w14:textId="77777777" w:rsidR="00B4478D" w:rsidRPr="005A5609" w:rsidRDefault="00B4478D" w:rsidP="00F9083B">
      <w:pPr>
        <w:jc w:val="both"/>
        <w:rPr>
          <w:sz w:val="16"/>
          <w:szCs w:val="16"/>
        </w:rPr>
      </w:pPr>
    </w:p>
    <w:p w14:paraId="1D43FA5B" w14:textId="77777777" w:rsidR="00736659" w:rsidRPr="002D65EA" w:rsidRDefault="009E3AF6" w:rsidP="00F9083B">
      <w:pPr>
        <w:pStyle w:val="Naslov1"/>
        <w:numPr>
          <w:ilvl w:val="0"/>
          <w:numId w:val="23"/>
        </w:numPr>
        <w:ind w:left="284" w:hanging="284"/>
        <w:jc w:val="both"/>
      </w:pPr>
      <w:bookmarkStart w:id="7" w:name="_Toc445468318"/>
      <w:bookmarkStart w:id="8" w:name="_Toc445469075"/>
      <w:r w:rsidRPr="002D65EA">
        <w:rPr>
          <w:bCs w:val="0"/>
        </w:rPr>
        <w:t>S</w:t>
      </w:r>
      <w:r w:rsidR="00A4203C" w:rsidRPr="002D65EA">
        <w:t>tudij</w:t>
      </w:r>
      <w:r w:rsidRPr="002D65EA">
        <w:t>a</w:t>
      </w:r>
      <w:r w:rsidR="00A4203C" w:rsidRPr="002D65EA">
        <w:t xml:space="preserve"> o strukturi proizvodnje i stavljanja proizvoda na tržište</w:t>
      </w:r>
      <w:r w:rsidR="00736659" w:rsidRPr="002D65EA">
        <w:t xml:space="preserve"> </w:t>
      </w:r>
      <w:r w:rsidR="00B54494" w:rsidRPr="002D65EA">
        <w:t>u Republici Hrvatskoj</w:t>
      </w:r>
      <w:bookmarkEnd w:id="7"/>
      <w:bookmarkEnd w:id="8"/>
      <w:r w:rsidR="00B54494" w:rsidRPr="002D65EA">
        <w:t xml:space="preserve"> </w:t>
      </w:r>
    </w:p>
    <w:p w14:paraId="53E83306" w14:textId="77777777" w:rsidR="00AA6FA9" w:rsidRPr="005A5609" w:rsidRDefault="00AA6FA9" w:rsidP="00F9083B">
      <w:pPr>
        <w:jc w:val="both"/>
        <w:rPr>
          <w:sz w:val="16"/>
          <w:szCs w:val="16"/>
        </w:rPr>
      </w:pPr>
    </w:p>
    <w:p w14:paraId="0DFA4F57" w14:textId="65B43E3C" w:rsidR="005A66F9" w:rsidRPr="002D65EA" w:rsidRDefault="005A66F9" w:rsidP="00F9083B">
      <w:pPr>
        <w:pStyle w:val="Tijeloteksta"/>
      </w:pPr>
      <w:r w:rsidRPr="002D65EA">
        <w:t>Pč</w:t>
      </w:r>
      <w:r w:rsidR="00B54494" w:rsidRPr="002D65EA">
        <w:t xml:space="preserve">elarstvo </w:t>
      </w:r>
      <w:r w:rsidR="00360093">
        <w:t xml:space="preserve">Republike </w:t>
      </w:r>
      <w:r w:rsidR="00B54494" w:rsidRPr="002D65EA">
        <w:t xml:space="preserve">Hrvatske karakterizira: </w:t>
      </w:r>
    </w:p>
    <w:p w14:paraId="56C26E22" w14:textId="77777777" w:rsidR="005A66F9" w:rsidRPr="002D65EA" w:rsidRDefault="005A66F9" w:rsidP="00F9083B">
      <w:pPr>
        <w:pStyle w:val="Tijeloteksta"/>
        <w:numPr>
          <w:ilvl w:val="0"/>
          <w:numId w:val="5"/>
        </w:numPr>
      </w:pPr>
      <w:r w:rsidRPr="002D65EA">
        <w:t>velika raznolikost pčelara (po dobi, obrazovanju, veličini gospodarstva)</w:t>
      </w:r>
    </w:p>
    <w:p w14:paraId="7C07EAA9" w14:textId="77777777" w:rsidR="005A66F9" w:rsidRPr="002D65EA" w:rsidRDefault="005A66F9" w:rsidP="00F9083B">
      <w:pPr>
        <w:pStyle w:val="Tijeloteksta"/>
        <w:numPr>
          <w:ilvl w:val="0"/>
          <w:numId w:val="5"/>
        </w:numPr>
      </w:pPr>
      <w:r w:rsidRPr="002D65EA">
        <w:t xml:space="preserve">velik broj raznolikih proizvoda (velik broj vrsta </w:t>
      </w:r>
      <w:proofErr w:type="spellStart"/>
      <w:r w:rsidR="0055143B" w:rsidRPr="002D65EA">
        <w:t>uniflornog</w:t>
      </w:r>
      <w:proofErr w:type="spellEnd"/>
      <w:r w:rsidR="0055143B" w:rsidRPr="002D65EA">
        <w:t xml:space="preserve"> </w:t>
      </w:r>
      <w:r w:rsidRPr="002D65EA">
        <w:t xml:space="preserve">i </w:t>
      </w:r>
      <w:proofErr w:type="spellStart"/>
      <w:r w:rsidR="0055143B" w:rsidRPr="002D65EA">
        <w:t>multiflornog</w:t>
      </w:r>
      <w:proofErr w:type="spellEnd"/>
      <w:r w:rsidR="0055143B" w:rsidRPr="002D65EA">
        <w:t xml:space="preserve"> </w:t>
      </w:r>
      <w:r w:rsidRPr="002D65EA">
        <w:t xml:space="preserve">meda, pelud, </w:t>
      </w:r>
      <w:proofErr w:type="spellStart"/>
      <w:r w:rsidRPr="002D65EA">
        <w:t>propolis</w:t>
      </w:r>
      <w:proofErr w:type="spellEnd"/>
      <w:r w:rsidRPr="002D65EA">
        <w:t xml:space="preserve">, matična mliječ, matice, paketni rojevi) </w:t>
      </w:r>
    </w:p>
    <w:p w14:paraId="56C24D34" w14:textId="4EC47610" w:rsidR="005A66F9" w:rsidRPr="002D65EA" w:rsidRDefault="005A66F9" w:rsidP="00F9083B">
      <w:pPr>
        <w:pStyle w:val="Tijeloteksta"/>
        <w:numPr>
          <w:ilvl w:val="0"/>
          <w:numId w:val="5"/>
        </w:numPr>
      </w:pPr>
      <w:r w:rsidRPr="002D65EA">
        <w:t>različiti oblici ponude na tržištu (na mjestu proizvodnje, tržnicama, malobrojnim specijaliziranim dućanima, te u prodaji na veliko otkupljivačima)</w:t>
      </w:r>
      <w:r w:rsidR="00360093">
        <w:t>.</w:t>
      </w:r>
      <w:r w:rsidRPr="002D65EA">
        <w:t xml:space="preserve"> </w:t>
      </w:r>
    </w:p>
    <w:p w14:paraId="7718AECF" w14:textId="77777777" w:rsidR="005A66F9" w:rsidRPr="005A5609" w:rsidRDefault="005A66F9" w:rsidP="00F9083B">
      <w:pPr>
        <w:pStyle w:val="Tijeloteksta"/>
        <w:spacing w:before="0" w:line="240" w:lineRule="auto"/>
        <w:rPr>
          <w:sz w:val="16"/>
          <w:szCs w:val="16"/>
        </w:rPr>
      </w:pPr>
    </w:p>
    <w:p w14:paraId="08F7431F" w14:textId="193DA3A4" w:rsidR="005A66F9" w:rsidRDefault="005A66F9" w:rsidP="00F9083B">
      <w:pPr>
        <w:pStyle w:val="Tijeloteksta"/>
        <w:spacing w:before="0" w:line="240" w:lineRule="auto"/>
      </w:pPr>
      <w:r w:rsidRPr="002D65EA">
        <w:t xml:space="preserve">Podaci koji opisuju stanje u pčelarstvu prikupljeni su iz </w:t>
      </w:r>
      <w:r w:rsidR="007049FA">
        <w:t>E</w:t>
      </w:r>
      <w:r w:rsidRPr="002D65EA">
        <w:t xml:space="preserve">videncije pčelara i pčelinjaka </w:t>
      </w:r>
      <w:r w:rsidR="007049FA">
        <w:t>koju vodi HPS</w:t>
      </w:r>
      <w:r w:rsidRPr="002D65EA">
        <w:t xml:space="preserve">, te iz ankete provedene među pčelarima. Pčelari u </w:t>
      </w:r>
      <w:r w:rsidR="00360093">
        <w:t xml:space="preserve">Republici </w:t>
      </w:r>
      <w:r w:rsidRPr="002D65EA">
        <w:t>Hrvatskoj imaju obavezu registrirati se u evidenciju pčelara i pčelinjaka Hrvatskog pčel</w:t>
      </w:r>
      <w:r w:rsidRPr="00A33CB2">
        <w:t xml:space="preserve">arskog saveza. </w:t>
      </w:r>
    </w:p>
    <w:p w14:paraId="6CBB9C2C" w14:textId="77777777" w:rsidR="00360093" w:rsidRPr="005A5609" w:rsidRDefault="00360093" w:rsidP="00F9083B">
      <w:pPr>
        <w:pStyle w:val="Tijeloteksta"/>
        <w:spacing w:before="0" w:line="240" w:lineRule="auto"/>
        <w:rPr>
          <w:sz w:val="16"/>
          <w:szCs w:val="16"/>
        </w:rPr>
      </w:pPr>
    </w:p>
    <w:p w14:paraId="10D6C2EC" w14:textId="79BCF99A" w:rsidR="005A66F9" w:rsidRPr="00A33CB2" w:rsidRDefault="005A66F9" w:rsidP="00F9083B">
      <w:pPr>
        <w:jc w:val="both"/>
      </w:pPr>
      <w:r w:rsidRPr="00A33CB2">
        <w:t xml:space="preserve">Sljedeća analiza stanja sektora planira se provesti u okviru </w:t>
      </w:r>
      <w:r w:rsidR="00360093">
        <w:t xml:space="preserve">pčelarskog </w:t>
      </w:r>
      <w:r w:rsidRPr="002D65EA">
        <w:t xml:space="preserve">programa </w:t>
      </w:r>
      <w:r w:rsidR="00D604C1">
        <w:t xml:space="preserve">za razdoblje od </w:t>
      </w:r>
      <w:r w:rsidRPr="002D65EA">
        <w:t>2017</w:t>
      </w:r>
      <w:r w:rsidR="00A33CB2">
        <w:t>.</w:t>
      </w:r>
      <w:r w:rsidR="00D604C1">
        <w:t xml:space="preserve"> do </w:t>
      </w:r>
      <w:r w:rsidRPr="00A33CB2">
        <w:t xml:space="preserve">2019. godine. </w:t>
      </w:r>
    </w:p>
    <w:p w14:paraId="1A00963A" w14:textId="77777777" w:rsidR="00C031A2" w:rsidRDefault="00C031A2" w:rsidP="00F9083B">
      <w:pPr>
        <w:jc w:val="both"/>
        <w:rPr>
          <w:sz w:val="16"/>
          <w:szCs w:val="16"/>
        </w:rPr>
      </w:pPr>
    </w:p>
    <w:p w14:paraId="009F0888" w14:textId="77777777" w:rsidR="005A5609" w:rsidRDefault="005A5609" w:rsidP="00F9083B">
      <w:pPr>
        <w:jc w:val="both"/>
        <w:rPr>
          <w:sz w:val="16"/>
          <w:szCs w:val="16"/>
        </w:rPr>
      </w:pPr>
    </w:p>
    <w:p w14:paraId="70170B7E" w14:textId="77777777" w:rsidR="005A5609" w:rsidRDefault="005A5609" w:rsidP="00F9083B">
      <w:pPr>
        <w:jc w:val="both"/>
        <w:rPr>
          <w:sz w:val="16"/>
          <w:szCs w:val="16"/>
        </w:rPr>
      </w:pPr>
    </w:p>
    <w:p w14:paraId="3F20C28E" w14:textId="77777777" w:rsidR="005A5609" w:rsidRDefault="005A5609" w:rsidP="00F9083B">
      <w:pPr>
        <w:jc w:val="both"/>
        <w:rPr>
          <w:sz w:val="16"/>
          <w:szCs w:val="16"/>
        </w:rPr>
      </w:pPr>
    </w:p>
    <w:p w14:paraId="66D4A876" w14:textId="77777777" w:rsidR="005A5609" w:rsidRPr="005A5609" w:rsidRDefault="005A5609" w:rsidP="00F9083B">
      <w:pPr>
        <w:jc w:val="both"/>
        <w:rPr>
          <w:sz w:val="16"/>
          <w:szCs w:val="16"/>
        </w:rPr>
      </w:pPr>
    </w:p>
    <w:p w14:paraId="238FF548" w14:textId="77777777" w:rsidR="00C031A2" w:rsidRPr="002D65EA" w:rsidRDefault="00C031A2" w:rsidP="00F9083B">
      <w:pPr>
        <w:pStyle w:val="Tijeloteksta"/>
        <w:rPr>
          <w:b/>
          <w:i/>
        </w:rPr>
      </w:pPr>
      <w:r w:rsidRPr="002D65EA">
        <w:rPr>
          <w:b/>
          <w:i/>
        </w:rPr>
        <w:lastRenderedPageBreak/>
        <w:t xml:space="preserve">Tržište meda </w:t>
      </w:r>
    </w:p>
    <w:p w14:paraId="64C18633" w14:textId="61C08C4B" w:rsidR="00C031A2" w:rsidRPr="002D65EA" w:rsidRDefault="00C031A2" w:rsidP="00F9083B">
      <w:pPr>
        <w:pStyle w:val="Tijeloteksta"/>
      </w:pPr>
      <w:r w:rsidRPr="002D65EA">
        <w:t>Plasman meda na tržišt</w:t>
      </w:r>
      <w:r w:rsidR="00360093">
        <w:t>u</w:t>
      </w:r>
      <w:r w:rsidRPr="002D65EA">
        <w:t xml:space="preserve"> ovisi o veličini pčelarskog gospodarstva. </w:t>
      </w:r>
      <w:r w:rsidRPr="00A33CB2">
        <w:t>Pčelari s manjim brojem zajednica dominantno prodaju med jednim od oblika izravne prodaje (na mjestu proizvodnje, na lokalnim tržnicama). S povećanjem broja zajednica raste udio prodaje na veliko. Izravna prodaja obuhvaća 74,35</w:t>
      </w:r>
      <w:r w:rsidRPr="002D65EA">
        <w:t xml:space="preserve">% pčelara, dok u prodaji na veliko sudjeluje 25,65% pčelara. Prodaju u trgovačkim lancima i supermarketima pokrivaju veliki dobavljači i </w:t>
      </w:r>
      <w:r w:rsidR="00C14088">
        <w:t xml:space="preserve">subjekti koji </w:t>
      </w:r>
      <w:proofErr w:type="spellStart"/>
      <w:r w:rsidR="00C14088">
        <w:t>pretpakiravaju</w:t>
      </w:r>
      <w:proofErr w:type="spellEnd"/>
      <w:r w:rsidR="00C14088">
        <w:t xml:space="preserve"> med.</w:t>
      </w:r>
      <w:r w:rsidRPr="002D65EA">
        <w:t xml:space="preserve"> </w:t>
      </w:r>
    </w:p>
    <w:p w14:paraId="6F463175" w14:textId="7419EDFD" w:rsidR="00C031A2" w:rsidRPr="002D65EA" w:rsidRDefault="00C031A2" w:rsidP="00F9083B">
      <w:pPr>
        <w:pStyle w:val="Tijeloteksta"/>
      </w:pPr>
      <w:r w:rsidRPr="002D65EA">
        <w:t xml:space="preserve">Prema podacima Ministarstva poljoprivrede, u </w:t>
      </w:r>
      <w:r w:rsidR="00CD74B7">
        <w:t xml:space="preserve">Republici </w:t>
      </w:r>
      <w:r w:rsidRPr="002D65EA">
        <w:t>Hrvatskoj je registrirano 27 otkupljivača/</w:t>
      </w:r>
      <w:r w:rsidR="00C14088">
        <w:t xml:space="preserve">subjekata koji </w:t>
      </w:r>
      <w:proofErr w:type="spellStart"/>
      <w:r w:rsidR="00C14088">
        <w:t>pretpakiravaju</w:t>
      </w:r>
      <w:proofErr w:type="spellEnd"/>
      <w:r w:rsidR="00C14088">
        <w:t xml:space="preserve"> med</w:t>
      </w:r>
      <w:r w:rsidRPr="002D65EA">
        <w:t xml:space="preserve">, različitog kapaciteta (obujma) pakiranja, koji u različitim udjelima sudjeluju na tržištu. </w:t>
      </w:r>
    </w:p>
    <w:p w14:paraId="3D84E965" w14:textId="2EDD3A20" w:rsidR="00C031A2" w:rsidRPr="002D65EA" w:rsidRDefault="00C031A2" w:rsidP="00F9083B">
      <w:pPr>
        <w:pStyle w:val="Tijeloteksta"/>
      </w:pPr>
      <w:r w:rsidRPr="002D65EA">
        <w:t xml:space="preserve">Tablica </w:t>
      </w:r>
      <w:r w:rsidR="00CD74B7">
        <w:t>1</w:t>
      </w:r>
      <w:r w:rsidRPr="002D65EA">
        <w:t xml:space="preserve">. Uvoz meda u Republiku Hrvatsku  </w:t>
      </w:r>
    </w:p>
    <w:tbl>
      <w:tblPr>
        <w:tblW w:w="5000" w:type="pct"/>
        <w:tblLook w:val="04A0" w:firstRow="1" w:lastRow="0" w:firstColumn="1" w:lastColumn="0" w:noHBand="0" w:noVBand="1"/>
      </w:tblPr>
      <w:tblGrid>
        <w:gridCol w:w="3127"/>
        <w:gridCol w:w="2053"/>
        <w:gridCol w:w="2053"/>
        <w:gridCol w:w="2055"/>
      </w:tblGrid>
      <w:tr w:rsidR="00C031A2" w:rsidRPr="002D65EA" w14:paraId="66FA1F11" w14:textId="77777777" w:rsidTr="00A70D7B">
        <w:trPr>
          <w:trHeight w:val="290"/>
        </w:trPr>
        <w:tc>
          <w:tcPr>
            <w:tcW w:w="1684" w:type="pct"/>
            <w:tcBorders>
              <w:top w:val="single" w:sz="4" w:space="0" w:color="auto"/>
              <w:left w:val="nil"/>
              <w:bottom w:val="single" w:sz="4" w:space="0" w:color="auto"/>
              <w:right w:val="nil"/>
            </w:tcBorders>
            <w:shd w:val="clear" w:color="auto" w:fill="auto"/>
            <w:noWrap/>
            <w:vAlign w:val="bottom"/>
            <w:hideMark/>
          </w:tcPr>
          <w:p w14:paraId="2EFA970B" w14:textId="77777777" w:rsidR="00C031A2" w:rsidRPr="002D65EA" w:rsidRDefault="00C031A2" w:rsidP="00F9083B">
            <w:pPr>
              <w:jc w:val="both"/>
              <w:rPr>
                <w:color w:val="000000"/>
                <w:sz w:val="22"/>
                <w:szCs w:val="22"/>
              </w:rPr>
            </w:pPr>
            <w:r w:rsidRPr="002D65EA">
              <w:rPr>
                <w:color w:val="000000"/>
                <w:sz w:val="22"/>
                <w:szCs w:val="22"/>
              </w:rPr>
              <w:t>Godina</w:t>
            </w:r>
          </w:p>
        </w:tc>
        <w:tc>
          <w:tcPr>
            <w:tcW w:w="1105" w:type="pct"/>
            <w:tcBorders>
              <w:top w:val="single" w:sz="4" w:space="0" w:color="auto"/>
              <w:left w:val="nil"/>
              <w:bottom w:val="single" w:sz="4" w:space="0" w:color="auto"/>
              <w:right w:val="nil"/>
            </w:tcBorders>
            <w:shd w:val="clear" w:color="auto" w:fill="auto"/>
            <w:noWrap/>
            <w:vAlign w:val="bottom"/>
            <w:hideMark/>
          </w:tcPr>
          <w:p w14:paraId="5E81422F" w14:textId="77777777" w:rsidR="00C031A2" w:rsidRPr="002D65EA" w:rsidRDefault="00C031A2" w:rsidP="00F9083B">
            <w:pPr>
              <w:jc w:val="both"/>
              <w:rPr>
                <w:color w:val="000000"/>
                <w:sz w:val="22"/>
                <w:szCs w:val="22"/>
              </w:rPr>
            </w:pPr>
            <w:r w:rsidRPr="002D65EA">
              <w:rPr>
                <w:color w:val="000000"/>
                <w:sz w:val="22"/>
                <w:szCs w:val="22"/>
              </w:rPr>
              <w:t>Kg</w:t>
            </w:r>
          </w:p>
        </w:tc>
        <w:tc>
          <w:tcPr>
            <w:tcW w:w="1105" w:type="pct"/>
            <w:tcBorders>
              <w:top w:val="single" w:sz="4" w:space="0" w:color="auto"/>
              <w:left w:val="nil"/>
              <w:bottom w:val="single" w:sz="4" w:space="0" w:color="auto"/>
              <w:right w:val="nil"/>
            </w:tcBorders>
            <w:shd w:val="clear" w:color="auto" w:fill="auto"/>
            <w:noWrap/>
            <w:vAlign w:val="bottom"/>
            <w:hideMark/>
          </w:tcPr>
          <w:p w14:paraId="1FD4DFF7"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p>
        </w:tc>
        <w:tc>
          <w:tcPr>
            <w:tcW w:w="1106" w:type="pct"/>
            <w:tcBorders>
              <w:top w:val="single" w:sz="4" w:space="0" w:color="auto"/>
              <w:left w:val="nil"/>
              <w:bottom w:val="single" w:sz="4" w:space="0" w:color="auto"/>
              <w:right w:val="nil"/>
            </w:tcBorders>
            <w:shd w:val="clear" w:color="auto" w:fill="auto"/>
            <w:noWrap/>
            <w:vAlign w:val="bottom"/>
            <w:hideMark/>
          </w:tcPr>
          <w:p w14:paraId="44A0C6DE"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r w:rsidRPr="002D65EA">
              <w:rPr>
                <w:color w:val="000000"/>
                <w:sz w:val="22"/>
                <w:szCs w:val="22"/>
              </w:rPr>
              <w:t>/kg</w:t>
            </w:r>
          </w:p>
        </w:tc>
      </w:tr>
      <w:tr w:rsidR="00C031A2" w:rsidRPr="002D65EA" w14:paraId="310C2187" w14:textId="77777777" w:rsidTr="00A70D7B">
        <w:trPr>
          <w:trHeight w:val="290"/>
        </w:trPr>
        <w:tc>
          <w:tcPr>
            <w:tcW w:w="1684" w:type="pct"/>
            <w:tcBorders>
              <w:top w:val="single" w:sz="4" w:space="0" w:color="auto"/>
              <w:left w:val="nil"/>
              <w:bottom w:val="nil"/>
              <w:right w:val="nil"/>
            </w:tcBorders>
            <w:shd w:val="clear" w:color="auto" w:fill="auto"/>
            <w:noWrap/>
            <w:vAlign w:val="bottom"/>
            <w:hideMark/>
          </w:tcPr>
          <w:p w14:paraId="2486C903" w14:textId="21CC04B0" w:rsidR="00C031A2" w:rsidRPr="002D65EA" w:rsidRDefault="00C031A2" w:rsidP="00F9083B">
            <w:pPr>
              <w:jc w:val="both"/>
              <w:rPr>
                <w:color w:val="000000"/>
                <w:sz w:val="22"/>
                <w:szCs w:val="22"/>
              </w:rPr>
            </w:pPr>
            <w:r w:rsidRPr="002D65EA">
              <w:rPr>
                <w:color w:val="000000"/>
                <w:sz w:val="22"/>
                <w:szCs w:val="22"/>
              </w:rPr>
              <w:t>2013</w:t>
            </w:r>
            <w:r w:rsidR="00CD74B7">
              <w:rPr>
                <w:color w:val="000000"/>
                <w:sz w:val="22"/>
                <w:szCs w:val="22"/>
              </w:rPr>
              <w:t>.</w:t>
            </w:r>
          </w:p>
        </w:tc>
        <w:tc>
          <w:tcPr>
            <w:tcW w:w="1105" w:type="pct"/>
            <w:tcBorders>
              <w:top w:val="single" w:sz="4" w:space="0" w:color="auto"/>
              <w:left w:val="nil"/>
              <w:bottom w:val="nil"/>
              <w:right w:val="nil"/>
            </w:tcBorders>
            <w:shd w:val="clear" w:color="auto" w:fill="auto"/>
            <w:noWrap/>
            <w:vAlign w:val="bottom"/>
            <w:hideMark/>
          </w:tcPr>
          <w:p w14:paraId="61DA38E7" w14:textId="780BB238" w:rsidR="00C031A2" w:rsidRPr="002D65EA" w:rsidRDefault="00C031A2" w:rsidP="00CD74B7">
            <w:pPr>
              <w:jc w:val="both"/>
              <w:rPr>
                <w:color w:val="000000"/>
                <w:sz w:val="22"/>
                <w:szCs w:val="22"/>
              </w:rPr>
            </w:pPr>
            <w:r w:rsidRPr="002D65EA">
              <w:rPr>
                <w:color w:val="000000"/>
                <w:sz w:val="22"/>
                <w:szCs w:val="22"/>
              </w:rPr>
              <w:t>330</w:t>
            </w:r>
            <w:r w:rsidR="00CD74B7">
              <w:rPr>
                <w:color w:val="000000"/>
                <w:sz w:val="22"/>
                <w:szCs w:val="22"/>
              </w:rPr>
              <w:t>.</w:t>
            </w:r>
            <w:r w:rsidRPr="002D65EA">
              <w:rPr>
                <w:color w:val="000000"/>
                <w:sz w:val="22"/>
                <w:szCs w:val="22"/>
              </w:rPr>
              <w:t>429</w:t>
            </w:r>
          </w:p>
        </w:tc>
        <w:tc>
          <w:tcPr>
            <w:tcW w:w="1105" w:type="pct"/>
            <w:tcBorders>
              <w:top w:val="single" w:sz="4" w:space="0" w:color="auto"/>
              <w:left w:val="nil"/>
              <w:bottom w:val="nil"/>
              <w:right w:val="nil"/>
            </w:tcBorders>
            <w:shd w:val="clear" w:color="auto" w:fill="auto"/>
            <w:noWrap/>
            <w:vAlign w:val="bottom"/>
            <w:hideMark/>
          </w:tcPr>
          <w:p w14:paraId="0BC5D455" w14:textId="73C0F897" w:rsidR="00C031A2" w:rsidRPr="002D65EA" w:rsidRDefault="00C031A2" w:rsidP="00CD74B7">
            <w:pPr>
              <w:jc w:val="both"/>
              <w:rPr>
                <w:color w:val="000000"/>
                <w:sz w:val="22"/>
                <w:szCs w:val="22"/>
              </w:rPr>
            </w:pPr>
            <w:r w:rsidRPr="002D65EA">
              <w:rPr>
                <w:color w:val="000000"/>
                <w:sz w:val="22"/>
                <w:szCs w:val="22"/>
              </w:rPr>
              <w:t>803</w:t>
            </w:r>
            <w:r w:rsidR="00CD74B7">
              <w:rPr>
                <w:color w:val="000000"/>
                <w:sz w:val="22"/>
                <w:szCs w:val="22"/>
              </w:rPr>
              <w:t>.</w:t>
            </w:r>
            <w:r w:rsidRPr="002D65EA">
              <w:rPr>
                <w:color w:val="000000"/>
                <w:sz w:val="22"/>
                <w:szCs w:val="22"/>
              </w:rPr>
              <w:t>432</w:t>
            </w:r>
          </w:p>
        </w:tc>
        <w:tc>
          <w:tcPr>
            <w:tcW w:w="1106" w:type="pct"/>
            <w:tcBorders>
              <w:top w:val="single" w:sz="4" w:space="0" w:color="auto"/>
              <w:left w:val="nil"/>
              <w:bottom w:val="nil"/>
              <w:right w:val="nil"/>
            </w:tcBorders>
            <w:shd w:val="clear" w:color="auto" w:fill="auto"/>
            <w:noWrap/>
            <w:vAlign w:val="bottom"/>
            <w:hideMark/>
          </w:tcPr>
          <w:p w14:paraId="3F6F6F43" w14:textId="77777777" w:rsidR="00C031A2" w:rsidRPr="002D65EA" w:rsidRDefault="00C031A2" w:rsidP="00F9083B">
            <w:pPr>
              <w:jc w:val="both"/>
              <w:rPr>
                <w:color w:val="000000"/>
                <w:sz w:val="22"/>
                <w:szCs w:val="22"/>
              </w:rPr>
            </w:pPr>
            <w:r w:rsidRPr="002D65EA">
              <w:rPr>
                <w:color w:val="000000"/>
                <w:sz w:val="22"/>
                <w:szCs w:val="22"/>
              </w:rPr>
              <w:t>2,43</w:t>
            </w:r>
          </w:p>
        </w:tc>
      </w:tr>
      <w:tr w:rsidR="00C031A2" w:rsidRPr="002D65EA" w14:paraId="32062A80" w14:textId="77777777" w:rsidTr="00A70D7B">
        <w:trPr>
          <w:trHeight w:val="290"/>
        </w:trPr>
        <w:tc>
          <w:tcPr>
            <w:tcW w:w="1684" w:type="pct"/>
            <w:tcBorders>
              <w:top w:val="nil"/>
              <w:left w:val="nil"/>
              <w:right w:val="nil"/>
            </w:tcBorders>
            <w:shd w:val="clear" w:color="auto" w:fill="auto"/>
            <w:noWrap/>
            <w:vAlign w:val="bottom"/>
            <w:hideMark/>
          </w:tcPr>
          <w:p w14:paraId="396EF6C2" w14:textId="2ADC9E7E" w:rsidR="00C031A2" w:rsidRPr="002D65EA" w:rsidRDefault="00C031A2" w:rsidP="00F9083B">
            <w:pPr>
              <w:jc w:val="both"/>
              <w:rPr>
                <w:color w:val="000000"/>
                <w:sz w:val="22"/>
                <w:szCs w:val="22"/>
              </w:rPr>
            </w:pPr>
            <w:r w:rsidRPr="002D65EA">
              <w:rPr>
                <w:color w:val="000000"/>
                <w:sz w:val="22"/>
                <w:szCs w:val="22"/>
              </w:rPr>
              <w:t>2014</w:t>
            </w:r>
            <w:r w:rsidR="00CD74B7">
              <w:rPr>
                <w:color w:val="000000"/>
                <w:sz w:val="22"/>
                <w:szCs w:val="22"/>
              </w:rPr>
              <w:t>.</w:t>
            </w:r>
          </w:p>
        </w:tc>
        <w:tc>
          <w:tcPr>
            <w:tcW w:w="1105" w:type="pct"/>
            <w:tcBorders>
              <w:top w:val="nil"/>
              <w:left w:val="nil"/>
              <w:right w:val="nil"/>
            </w:tcBorders>
            <w:shd w:val="clear" w:color="auto" w:fill="auto"/>
            <w:noWrap/>
            <w:vAlign w:val="bottom"/>
            <w:hideMark/>
          </w:tcPr>
          <w:p w14:paraId="70FD4B96" w14:textId="4D0DA86C" w:rsidR="00C031A2" w:rsidRPr="002D65EA" w:rsidRDefault="00C031A2" w:rsidP="00CD74B7">
            <w:pPr>
              <w:jc w:val="both"/>
              <w:rPr>
                <w:color w:val="000000"/>
                <w:sz w:val="22"/>
                <w:szCs w:val="22"/>
              </w:rPr>
            </w:pPr>
            <w:r w:rsidRPr="002D65EA">
              <w:rPr>
                <w:color w:val="000000"/>
                <w:sz w:val="22"/>
                <w:szCs w:val="22"/>
              </w:rPr>
              <w:t>544</w:t>
            </w:r>
            <w:r w:rsidR="00CD74B7">
              <w:rPr>
                <w:color w:val="000000"/>
                <w:sz w:val="22"/>
                <w:szCs w:val="22"/>
              </w:rPr>
              <w:t>.</w:t>
            </w:r>
            <w:r w:rsidRPr="002D65EA">
              <w:rPr>
                <w:color w:val="000000"/>
                <w:sz w:val="22"/>
                <w:szCs w:val="22"/>
              </w:rPr>
              <w:t>028</w:t>
            </w:r>
          </w:p>
        </w:tc>
        <w:tc>
          <w:tcPr>
            <w:tcW w:w="1105" w:type="pct"/>
            <w:tcBorders>
              <w:top w:val="nil"/>
              <w:left w:val="nil"/>
              <w:right w:val="nil"/>
            </w:tcBorders>
            <w:shd w:val="clear" w:color="auto" w:fill="auto"/>
            <w:noWrap/>
            <w:vAlign w:val="bottom"/>
            <w:hideMark/>
          </w:tcPr>
          <w:p w14:paraId="4049B4E6" w14:textId="335EF8CC" w:rsidR="00C031A2" w:rsidRPr="002D65EA" w:rsidRDefault="00C031A2" w:rsidP="00CD74B7">
            <w:pPr>
              <w:jc w:val="both"/>
              <w:rPr>
                <w:color w:val="000000"/>
                <w:sz w:val="22"/>
                <w:szCs w:val="22"/>
              </w:rPr>
            </w:pPr>
            <w:r w:rsidRPr="002D65EA">
              <w:rPr>
                <w:color w:val="000000"/>
                <w:sz w:val="22"/>
                <w:szCs w:val="22"/>
              </w:rPr>
              <w:t>1</w:t>
            </w:r>
            <w:r w:rsidR="00CD74B7">
              <w:rPr>
                <w:color w:val="000000"/>
                <w:sz w:val="22"/>
                <w:szCs w:val="22"/>
              </w:rPr>
              <w:t>.</w:t>
            </w:r>
            <w:r w:rsidRPr="002D65EA">
              <w:rPr>
                <w:color w:val="000000"/>
                <w:sz w:val="22"/>
                <w:szCs w:val="22"/>
              </w:rPr>
              <w:t>264</w:t>
            </w:r>
            <w:r w:rsidR="00CD74B7">
              <w:rPr>
                <w:color w:val="000000"/>
                <w:sz w:val="22"/>
                <w:szCs w:val="22"/>
              </w:rPr>
              <w:t>.</w:t>
            </w:r>
            <w:r w:rsidRPr="002D65EA">
              <w:rPr>
                <w:color w:val="000000"/>
                <w:sz w:val="22"/>
                <w:szCs w:val="22"/>
              </w:rPr>
              <w:t>645</w:t>
            </w:r>
          </w:p>
        </w:tc>
        <w:tc>
          <w:tcPr>
            <w:tcW w:w="1106" w:type="pct"/>
            <w:tcBorders>
              <w:top w:val="nil"/>
              <w:left w:val="nil"/>
              <w:right w:val="nil"/>
            </w:tcBorders>
            <w:shd w:val="clear" w:color="auto" w:fill="auto"/>
            <w:noWrap/>
            <w:vAlign w:val="bottom"/>
            <w:hideMark/>
          </w:tcPr>
          <w:p w14:paraId="66ADBBB0" w14:textId="77777777" w:rsidR="00C031A2" w:rsidRPr="002D65EA" w:rsidRDefault="00C031A2" w:rsidP="00F9083B">
            <w:pPr>
              <w:jc w:val="both"/>
              <w:rPr>
                <w:color w:val="000000"/>
                <w:sz w:val="22"/>
                <w:szCs w:val="22"/>
              </w:rPr>
            </w:pPr>
            <w:r w:rsidRPr="002D65EA">
              <w:rPr>
                <w:color w:val="000000"/>
                <w:sz w:val="22"/>
                <w:szCs w:val="22"/>
              </w:rPr>
              <w:t>2,32</w:t>
            </w:r>
          </w:p>
        </w:tc>
      </w:tr>
      <w:tr w:rsidR="00C031A2" w:rsidRPr="002D65EA" w14:paraId="7273DC15" w14:textId="77777777" w:rsidTr="00A70D7B">
        <w:trPr>
          <w:trHeight w:val="290"/>
        </w:trPr>
        <w:tc>
          <w:tcPr>
            <w:tcW w:w="1684" w:type="pct"/>
            <w:tcBorders>
              <w:top w:val="nil"/>
              <w:left w:val="nil"/>
              <w:bottom w:val="single" w:sz="4" w:space="0" w:color="auto"/>
              <w:right w:val="nil"/>
            </w:tcBorders>
            <w:shd w:val="clear" w:color="auto" w:fill="auto"/>
            <w:noWrap/>
            <w:vAlign w:val="bottom"/>
            <w:hideMark/>
          </w:tcPr>
          <w:p w14:paraId="319948FE" w14:textId="6CB91758" w:rsidR="00C031A2" w:rsidRPr="002D65EA" w:rsidRDefault="00C031A2" w:rsidP="00F9083B">
            <w:pPr>
              <w:jc w:val="both"/>
              <w:rPr>
                <w:color w:val="000000"/>
                <w:sz w:val="22"/>
                <w:szCs w:val="22"/>
              </w:rPr>
            </w:pPr>
            <w:r w:rsidRPr="002D65EA">
              <w:rPr>
                <w:color w:val="000000"/>
                <w:sz w:val="22"/>
                <w:szCs w:val="22"/>
              </w:rPr>
              <w:t>2015</w:t>
            </w:r>
            <w:r w:rsidR="00CD74B7">
              <w:rPr>
                <w:color w:val="000000"/>
                <w:sz w:val="22"/>
                <w:szCs w:val="22"/>
              </w:rPr>
              <w:t>.</w:t>
            </w:r>
            <w:r w:rsidRPr="002D65EA">
              <w:rPr>
                <w:color w:val="000000"/>
                <w:sz w:val="22"/>
                <w:szCs w:val="22"/>
              </w:rPr>
              <w:t xml:space="preserve"> (1-10 </w:t>
            </w:r>
            <w:proofErr w:type="spellStart"/>
            <w:r w:rsidRPr="002D65EA">
              <w:rPr>
                <w:color w:val="000000"/>
                <w:sz w:val="22"/>
                <w:szCs w:val="22"/>
              </w:rPr>
              <w:t>mj</w:t>
            </w:r>
            <w:proofErr w:type="spellEnd"/>
            <w:r w:rsidRPr="002D65EA">
              <w:rPr>
                <w:color w:val="000000"/>
                <w:sz w:val="22"/>
                <w:szCs w:val="22"/>
              </w:rPr>
              <w:t>)</w:t>
            </w:r>
          </w:p>
        </w:tc>
        <w:tc>
          <w:tcPr>
            <w:tcW w:w="1105" w:type="pct"/>
            <w:tcBorders>
              <w:top w:val="nil"/>
              <w:left w:val="nil"/>
              <w:bottom w:val="single" w:sz="4" w:space="0" w:color="auto"/>
              <w:right w:val="nil"/>
            </w:tcBorders>
            <w:shd w:val="clear" w:color="auto" w:fill="auto"/>
            <w:noWrap/>
            <w:vAlign w:val="bottom"/>
            <w:hideMark/>
          </w:tcPr>
          <w:p w14:paraId="6091FF9A" w14:textId="5D7B6DC5" w:rsidR="00C031A2" w:rsidRPr="002D65EA" w:rsidRDefault="00C031A2" w:rsidP="00CD74B7">
            <w:pPr>
              <w:jc w:val="both"/>
              <w:rPr>
                <w:color w:val="000000"/>
                <w:sz w:val="22"/>
                <w:szCs w:val="22"/>
              </w:rPr>
            </w:pPr>
            <w:r w:rsidRPr="002D65EA">
              <w:rPr>
                <w:color w:val="000000"/>
                <w:sz w:val="22"/>
                <w:szCs w:val="22"/>
              </w:rPr>
              <w:t>853</w:t>
            </w:r>
            <w:r w:rsidR="00CD74B7">
              <w:rPr>
                <w:color w:val="000000"/>
                <w:sz w:val="22"/>
                <w:szCs w:val="22"/>
              </w:rPr>
              <w:t>.</w:t>
            </w:r>
            <w:r w:rsidRPr="002D65EA">
              <w:rPr>
                <w:color w:val="000000"/>
                <w:sz w:val="22"/>
                <w:szCs w:val="22"/>
              </w:rPr>
              <w:t>374</w:t>
            </w:r>
          </w:p>
        </w:tc>
        <w:tc>
          <w:tcPr>
            <w:tcW w:w="1105" w:type="pct"/>
            <w:tcBorders>
              <w:top w:val="nil"/>
              <w:left w:val="nil"/>
              <w:bottom w:val="single" w:sz="4" w:space="0" w:color="auto"/>
              <w:right w:val="nil"/>
            </w:tcBorders>
            <w:shd w:val="clear" w:color="auto" w:fill="auto"/>
            <w:noWrap/>
            <w:vAlign w:val="bottom"/>
            <w:hideMark/>
          </w:tcPr>
          <w:p w14:paraId="5C07B426" w14:textId="1C1C1E08" w:rsidR="00C031A2" w:rsidRPr="002D65EA" w:rsidRDefault="00C031A2" w:rsidP="00CD74B7">
            <w:pPr>
              <w:jc w:val="both"/>
              <w:rPr>
                <w:color w:val="000000"/>
                <w:sz w:val="22"/>
                <w:szCs w:val="22"/>
              </w:rPr>
            </w:pPr>
            <w:r w:rsidRPr="002D65EA">
              <w:rPr>
                <w:color w:val="000000"/>
                <w:sz w:val="22"/>
                <w:szCs w:val="22"/>
              </w:rPr>
              <w:t>2</w:t>
            </w:r>
            <w:r w:rsidR="00CD74B7">
              <w:rPr>
                <w:color w:val="000000"/>
                <w:sz w:val="22"/>
                <w:szCs w:val="22"/>
              </w:rPr>
              <w:t>.</w:t>
            </w:r>
            <w:r w:rsidRPr="002D65EA">
              <w:rPr>
                <w:color w:val="000000"/>
                <w:sz w:val="22"/>
                <w:szCs w:val="22"/>
              </w:rPr>
              <w:t>135</w:t>
            </w:r>
            <w:r w:rsidR="00CD74B7">
              <w:rPr>
                <w:color w:val="000000"/>
                <w:sz w:val="22"/>
                <w:szCs w:val="22"/>
              </w:rPr>
              <w:t>.</w:t>
            </w:r>
            <w:r w:rsidRPr="002D65EA">
              <w:rPr>
                <w:color w:val="000000"/>
                <w:sz w:val="22"/>
                <w:szCs w:val="22"/>
              </w:rPr>
              <w:t>362</w:t>
            </w:r>
          </w:p>
        </w:tc>
        <w:tc>
          <w:tcPr>
            <w:tcW w:w="1106" w:type="pct"/>
            <w:tcBorders>
              <w:top w:val="nil"/>
              <w:left w:val="nil"/>
              <w:bottom w:val="single" w:sz="4" w:space="0" w:color="auto"/>
              <w:right w:val="nil"/>
            </w:tcBorders>
            <w:shd w:val="clear" w:color="auto" w:fill="auto"/>
            <w:noWrap/>
            <w:vAlign w:val="bottom"/>
            <w:hideMark/>
          </w:tcPr>
          <w:p w14:paraId="2E9703A7" w14:textId="77777777" w:rsidR="00C031A2" w:rsidRPr="002D65EA" w:rsidRDefault="00C031A2" w:rsidP="00F9083B">
            <w:pPr>
              <w:jc w:val="both"/>
              <w:rPr>
                <w:color w:val="000000"/>
                <w:sz w:val="22"/>
                <w:szCs w:val="22"/>
              </w:rPr>
            </w:pPr>
            <w:r w:rsidRPr="002D65EA">
              <w:rPr>
                <w:color w:val="000000"/>
                <w:sz w:val="22"/>
                <w:szCs w:val="22"/>
              </w:rPr>
              <w:t>2,50</w:t>
            </w:r>
          </w:p>
        </w:tc>
      </w:tr>
    </w:tbl>
    <w:p w14:paraId="61CEF73B" w14:textId="77777777" w:rsidR="00C031A2" w:rsidRDefault="00C031A2" w:rsidP="00F9083B">
      <w:pPr>
        <w:pStyle w:val="Tijeloteksta"/>
        <w:rPr>
          <w:i/>
          <w:sz w:val="22"/>
          <w:szCs w:val="22"/>
        </w:rPr>
      </w:pPr>
      <w:r w:rsidRPr="002D65EA">
        <w:rPr>
          <w:i/>
          <w:sz w:val="22"/>
          <w:szCs w:val="22"/>
        </w:rPr>
        <w:t>Izvor: Hrvatska gospodarska komora</w:t>
      </w:r>
    </w:p>
    <w:p w14:paraId="1377CA02" w14:textId="77777777" w:rsidR="00424CBE" w:rsidRPr="002D65EA" w:rsidRDefault="00424CBE" w:rsidP="00F9083B">
      <w:pPr>
        <w:pStyle w:val="Tijeloteksta"/>
        <w:rPr>
          <w:i/>
          <w:sz w:val="22"/>
          <w:szCs w:val="22"/>
        </w:rPr>
      </w:pPr>
    </w:p>
    <w:p w14:paraId="0CD9F6EE" w14:textId="7DB8EB53" w:rsidR="00C031A2" w:rsidRPr="002D65EA" w:rsidRDefault="00C031A2" w:rsidP="00F9083B">
      <w:pPr>
        <w:jc w:val="both"/>
      </w:pPr>
      <w:r w:rsidRPr="002D65EA">
        <w:t>Zabrinjavajući je trend porasta uvoza meda. Detaljni podaci dostupni su za 2014</w:t>
      </w:r>
      <w:r w:rsidR="00E0162C">
        <w:t>.</w:t>
      </w:r>
      <w:r w:rsidRPr="002D65EA">
        <w:t xml:space="preserve"> i 2015</w:t>
      </w:r>
      <w:r w:rsidR="00E0162C">
        <w:t>.</w:t>
      </w:r>
      <w:r w:rsidRPr="002D65EA">
        <w:t xml:space="preserve"> godinu. Najveći udio uvezenog meda 2014</w:t>
      </w:r>
      <w:r w:rsidR="0011632E">
        <w:t>.</w:t>
      </w:r>
      <w:r w:rsidRPr="002D65EA">
        <w:t xml:space="preserve"> godine je iz Kine, te je iznosio 428</w:t>
      </w:r>
      <w:r w:rsidR="00CD74B7">
        <w:t>.</w:t>
      </w:r>
      <w:r w:rsidRPr="002D65EA">
        <w:t>040 kg ili 78,68%, a med je uvezen po vrlo niskoj cijeni koja je u prosjeku iznosila 13,01 kn (</w:t>
      </w:r>
      <w:r w:rsidRPr="002D65EA">
        <w:sym w:font="Symbol" w:char="F0BB"/>
      </w:r>
      <w:r w:rsidRPr="002D65EA">
        <w:t>1,70€). Ovakav uvoz meda po izrazito niskim cijenama zabrinjava pčelare, te postavlja upitnim njihovu poziciju na tržištu. Drugi izražen trend je povećanje količina uvezenog meda. Premda za 2015</w:t>
      </w:r>
      <w:r w:rsidR="0011632E">
        <w:t>.</w:t>
      </w:r>
      <w:r w:rsidRPr="002D65EA">
        <w:t xml:space="preserve"> godinu raspolažemo podacima za prvih 10 mjeseci, vidljivo je da je uvoz premašio 850 tona, od čega je 592,7 tona uvezeno iz Kine, ponovo po vrlo niskoj cijeni od 13,96 kn po kilogramu (</w:t>
      </w:r>
      <w:r w:rsidRPr="002D65EA">
        <w:sym w:font="Symbol" w:char="F0BB"/>
      </w:r>
      <w:r w:rsidRPr="002D65EA">
        <w:t xml:space="preserve">1,83€). </w:t>
      </w:r>
    </w:p>
    <w:p w14:paraId="20E2C4C8" w14:textId="77777777" w:rsidR="00C031A2" w:rsidRPr="005A5609" w:rsidRDefault="00C031A2" w:rsidP="00F9083B">
      <w:pPr>
        <w:jc w:val="both"/>
        <w:rPr>
          <w:sz w:val="16"/>
          <w:szCs w:val="16"/>
        </w:rPr>
      </w:pPr>
    </w:p>
    <w:p w14:paraId="36A3E89A" w14:textId="3A28C7DD" w:rsidR="00C031A2" w:rsidRPr="002D65EA" w:rsidRDefault="00C031A2" w:rsidP="00F9083B">
      <w:pPr>
        <w:jc w:val="both"/>
      </w:pPr>
      <w:r w:rsidRPr="002D65EA">
        <w:t xml:space="preserve">Tablica </w:t>
      </w:r>
      <w:r w:rsidR="00CD74B7">
        <w:t>2</w:t>
      </w:r>
      <w:r w:rsidRPr="002D65EA">
        <w:t xml:space="preserve">. Izvoz meda i prodaja na međunarodnom tržištu </w:t>
      </w:r>
    </w:p>
    <w:tbl>
      <w:tblPr>
        <w:tblW w:w="5000" w:type="pct"/>
        <w:tblLook w:val="04A0" w:firstRow="1" w:lastRow="0" w:firstColumn="1" w:lastColumn="0" w:noHBand="0" w:noVBand="1"/>
      </w:tblPr>
      <w:tblGrid>
        <w:gridCol w:w="3127"/>
        <w:gridCol w:w="2053"/>
        <w:gridCol w:w="2053"/>
        <w:gridCol w:w="2055"/>
      </w:tblGrid>
      <w:tr w:rsidR="00C031A2" w:rsidRPr="002D65EA" w14:paraId="39EAF4E9" w14:textId="77777777" w:rsidTr="00A70D7B">
        <w:trPr>
          <w:trHeight w:val="290"/>
        </w:trPr>
        <w:tc>
          <w:tcPr>
            <w:tcW w:w="1683" w:type="pct"/>
            <w:tcBorders>
              <w:top w:val="single" w:sz="4" w:space="0" w:color="auto"/>
              <w:left w:val="nil"/>
              <w:bottom w:val="single" w:sz="4" w:space="0" w:color="auto"/>
              <w:right w:val="nil"/>
            </w:tcBorders>
            <w:shd w:val="clear" w:color="auto" w:fill="auto"/>
            <w:noWrap/>
            <w:vAlign w:val="bottom"/>
            <w:hideMark/>
          </w:tcPr>
          <w:p w14:paraId="491F1B69" w14:textId="77777777" w:rsidR="00C031A2" w:rsidRPr="00A33CB2" w:rsidRDefault="00C031A2" w:rsidP="00F9083B">
            <w:pPr>
              <w:jc w:val="both"/>
              <w:rPr>
                <w:color w:val="000000"/>
                <w:sz w:val="22"/>
                <w:szCs w:val="22"/>
              </w:rPr>
            </w:pPr>
            <w:r w:rsidRPr="00A33CB2">
              <w:rPr>
                <w:color w:val="000000"/>
                <w:sz w:val="22"/>
                <w:szCs w:val="22"/>
              </w:rPr>
              <w:t>Izvoz</w:t>
            </w:r>
          </w:p>
        </w:tc>
        <w:tc>
          <w:tcPr>
            <w:tcW w:w="1105" w:type="pct"/>
            <w:tcBorders>
              <w:top w:val="single" w:sz="4" w:space="0" w:color="auto"/>
              <w:left w:val="nil"/>
              <w:bottom w:val="single" w:sz="4" w:space="0" w:color="auto"/>
              <w:right w:val="nil"/>
            </w:tcBorders>
            <w:shd w:val="clear" w:color="auto" w:fill="auto"/>
            <w:noWrap/>
            <w:vAlign w:val="center"/>
            <w:hideMark/>
          </w:tcPr>
          <w:p w14:paraId="496B5F37" w14:textId="77777777" w:rsidR="00C031A2" w:rsidRPr="002D65EA" w:rsidRDefault="00C031A2" w:rsidP="00F9083B">
            <w:pPr>
              <w:jc w:val="both"/>
              <w:rPr>
                <w:color w:val="000000"/>
                <w:sz w:val="22"/>
                <w:szCs w:val="22"/>
              </w:rPr>
            </w:pPr>
            <w:r w:rsidRPr="002D65EA">
              <w:rPr>
                <w:color w:val="000000"/>
                <w:sz w:val="22"/>
                <w:szCs w:val="22"/>
              </w:rPr>
              <w:t>Kg</w:t>
            </w:r>
          </w:p>
        </w:tc>
        <w:tc>
          <w:tcPr>
            <w:tcW w:w="1105" w:type="pct"/>
            <w:tcBorders>
              <w:top w:val="single" w:sz="4" w:space="0" w:color="auto"/>
              <w:left w:val="nil"/>
              <w:bottom w:val="single" w:sz="4" w:space="0" w:color="auto"/>
              <w:right w:val="nil"/>
            </w:tcBorders>
            <w:shd w:val="clear" w:color="auto" w:fill="auto"/>
            <w:noWrap/>
            <w:vAlign w:val="center"/>
            <w:hideMark/>
          </w:tcPr>
          <w:p w14:paraId="3730932D"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p>
        </w:tc>
        <w:tc>
          <w:tcPr>
            <w:tcW w:w="1106" w:type="pct"/>
            <w:tcBorders>
              <w:top w:val="single" w:sz="4" w:space="0" w:color="auto"/>
              <w:left w:val="nil"/>
              <w:bottom w:val="single" w:sz="4" w:space="0" w:color="auto"/>
              <w:right w:val="nil"/>
            </w:tcBorders>
            <w:shd w:val="clear" w:color="auto" w:fill="auto"/>
            <w:noWrap/>
            <w:vAlign w:val="center"/>
            <w:hideMark/>
          </w:tcPr>
          <w:p w14:paraId="5D8B0927" w14:textId="77777777" w:rsidR="00C031A2" w:rsidRPr="002D65EA" w:rsidRDefault="00C031A2" w:rsidP="00F9083B">
            <w:pPr>
              <w:jc w:val="both"/>
              <w:rPr>
                <w:color w:val="000000"/>
                <w:sz w:val="22"/>
                <w:szCs w:val="22"/>
              </w:rPr>
            </w:pPr>
            <w:proofErr w:type="spellStart"/>
            <w:r w:rsidRPr="002D65EA">
              <w:rPr>
                <w:color w:val="000000"/>
                <w:sz w:val="22"/>
                <w:szCs w:val="22"/>
              </w:rPr>
              <w:t>eur</w:t>
            </w:r>
            <w:proofErr w:type="spellEnd"/>
            <w:r w:rsidRPr="002D65EA">
              <w:rPr>
                <w:color w:val="000000"/>
                <w:sz w:val="22"/>
                <w:szCs w:val="22"/>
              </w:rPr>
              <w:t>/kg</w:t>
            </w:r>
          </w:p>
        </w:tc>
      </w:tr>
      <w:tr w:rsidR="00C031A2" w:rsidRPr="002D65EA" w14:paraId="0374C87B" w14:textId="77777777" w:rsidTr="00A70D7B">
        <w:trPr>
          <w:trHeight w:val="290"/>
        </w:trPr>
        <w:tc>
          <w:tcPr>
            <w:tcW w:w="1683" w:type="pct"/>
            <w:tcBorders>
              <w:top w:val="single" w:sz="4" w:space="0" w:color="auto"/>
              <w:left w:val="nil"/>
              <w:bottom w:val="nil"/>
              <w:right w:val="nil"/>
            </w:tcBorders>
            <w:shd w:val="clear" w:color="auto" w:fill="auto"/>
            <w:noWrap/>
            <w:vAlign w:val="bottom"/>
            <w:hideMark/>
          </w:tcPr>
          <w:p w14:paraId="05C25D06" w14:textId="0A4F3812" w:rsidR="00C031A2" w:rsidRPr="002D65EA" w:rsidRDefault="00C031A2" w:rsidP="00F9083B">
            <w:pPr>
              <w:jc w:val="both"/>
              <w:rPr>
                <w:color w:val="000000"/>
                <w:sz w:val="22"/>
                <w:szCs w:val="22"/>
              </w:rPr>
            </w:pPr>
            <w:r w:rsidRPr="002D65EA">
              <w:rPr>
                <w:color w:val="000000"/>
                <w:sz w:val="22"/>
                <w:szCs w:val="22"/>
              </w:rPr>
              <w:t>2013</w:t>
            </w:r>
            <w:r w:rsidR="00CD74B7">
              <w:rPr>
                <w:color w:val="000000"/>
                <w:sz w:val="22"/>
                <w:szCs w:val="22"/>
              </w:rPr>
              <w:t>.</w:t>
            </w:r>
          </w:p>
        </w:tc>
        <w:tc>
          <w:tcPr>
            <w:tcW w:w="1105" w:type="pct"/>
            <w:tcBorders>
              <w:top w:val="single" w:sz="4" w:space="0" w:color="auto"/>
              <w:left w:val="nil"/>
              <w:bottom w:val="nil"/>
              <w:right w:val="nil"/>
            </w:tcBorders>
            <w:shd w:val="clear" w:color="auto" w:fill="auto"/>
            <w:noWrap/>
            <w:vAlign w:val="bottom"/>
            <w:hideMark/>
          </w:tcPr>
          <w:p w14:paraId="0C776282" w14:textId="498834BD" w:rsidR="00C031A2" w:rsidRPr="002D65EA" w:rsidRDefault="00C031A2" w:rsidP="00CD74B7">
            <w:pPr>
              <w:jc w:val="both"/>
              <w:rPr>
                <w:color w:val="000000"/>
                <w:sz w:val="22"/>
                <w:szCs w:val="22"/>
              </w:rPr>
            </w:pPr>
            <w:r w:rsidRPr="002D65EA">
              <w:rPr>
                <w:color w:val="000000"/>
                <w:sz w:val="22"/>
                <w:szCs w:val="22"/>
              </w:rPr>
              <w:t>161</w:t>
            </w:r>
            <w:r w:rsidR="00CD74B7">
              <w:rPr>
                <w:color w:val="000000"/>
                <w:sz w:val="22"/>
                <w:szCs w:val="22"/>
              </w:rPr>
              <w:t>.</w:t>
            </w:r>
            <w:r w:rsidRPr="002D65EA">
              <w:rPr>
                <w:color w:val="000000"/>
                <w:sz w:val="22"/>
                <w:szCs w:val="22"/>
              </w:rPr>
              <w:t>996</w:t>
            </w:r>
          </w:p>
        </w:tc>
        <w:tc>
          <w:tcPr>
            <w:tcW w:w="1105" w:type="pct"/>
            <w:tcBorders>
              <w:top w:val="single" w:sz="4" w:space="0" w:color="auto"/>
              <w:left w:val="nil"/>
              <w:bottom w:val="nil"/>
              <w:right w:val="nil"/>
            </w:tcBorders>
            <w:shd w:val="clear" w:color="auto" w:fill="auto"/>
            <w:noWrap/>
            <w:vAlign w:val="bottom"/>
            <w:hideMark/>
          </w:tcPr>
          <w:p w14:paraId="5B0AD8F6" w14:textId="77777777" w:rsidR="00C031A2" w:rsidRPr="002D65EA" w:rsidRDefault="00C031A2" w:rsidP="00F9083B">
            <w:pPr>
              <w:jc w:val="both"/>
              <w:rPr>
                <w:color w:val="000000"/>
                <w:sz w:val="22"/>
                <w:szCs w:val="22"/>
              </w:rPr>
            </w:pPr>
            <w:r w:rsidRPr="002D65EA">
              <w:rPr>
                <w:color w:val="000000"/>
                <w:sz w:val="22"/>
                <w:szCs w:val="22"/>
              </w:rPr>
              <w:t>849.430</w:t>
            </w:r>
          </w:p>
        </w:tc>
        <w:tc>
          <w:tcPr>
            <w:tcW w:w="1106" w:type="pct"/>
            <w:tcBorders>
              <w:top w:val="single" w:sz="4" w:space="0" w:color="auto"/>
              <w:left w:val="nil"/>
              <w:bottom w:val="nil"/>
              <w:right w:val="nil"/>
            </w:tcBorders>
            <w:shd w:val="clear" w:color="auto" w:fill="auto"/>
            <w:noWrap/>
            <w:vAlign w:val="bottom"/>
            <w:hideMark/>
          </w:tcPr>
          <w:p w14:paraId="4A323700" w14:textId="77777777" w:rsidR="00C031A2" w:rsidRPr="002D65EA" w:rsidRDefault="00C031A2" w:rsidP="00F9083B">
            <w:pPr>
              <w:jc w:val="both"/>
              <w:rPr>
                <w:color w:val="000000"/>
                <w:sz w:val="22"/>
                <w:szCs w:val="22"/>
              </w:rPr>
            </w:pPr>
            <w:r w:rsidRPr="002D65EA">
              <w:rPr>
                <w:color w:val="000000"/>
                <w:sz w:val="22"/>
                <w:szCs w:val="22"/>
              </w:rPr>
              <w:t>5,24</w:t>
            </w:r>
          </w:p>
        </w:tc>
      </w:tr>
      <w:tr w:rsidR="00C031A2" w:rsidRPr="002D65EA" w14:paraId="740BC47B" w14:textId="77777777" w:rsidTr="00A70D7B">
        <w:trPr>
          <w:trHeight w:val="290"/>
        </w:trPr>
        <w:tc>
          <w:tcPr>
            <w:tcW w:w="1683" w:type="pct"/>
            <w:tcBorders>
              <w:top w:val="nil"/>
              <w:left w:val="nil"/>
              <w:right w:val="nil"/>
            </w:tcBorders>
            <w:shd w:val="clear" w:color="auto" w:fill="auto"/>
            <w:noWrap/>
            <w:vAlign w:val="bottom"/>
            <w:hideMark/>
          </w:tcPr>
          <w:p w14:paraId="323BC31E" w14:textId="1C26D28D" w:rsidR="00C031A2" w:rsidRPr="002D65EA" w:rsidRDefault="00C031A2" w:rsidP="00F9083B">
            <w:pPr>
              <w:jc w:val="both"/>
              <w:rPr>
                <w:color w:val="000000"/>
                <w:sz w:val="22"/>
                <w:szCs w:val="22"/>
              </w:rPr>
            </w:pPr>
            <w:r w:rsidRPr="002D65EA">
              <w:rPr>
                <w:color w:val="000000"/>
                <w:sz w:val="22"/>
                <w:szCs w:val="22"/>
              </w:rPr>
              <w:t>2014</w:t>
            </w:r>
            <w:r w:rsidR="00CD74B7">
              <w:rPr>
                <w:color w:val="000000"/>
                <w:sz w:val="22"/>
                <w:szCs w:val="22"/>
              </w:rPr>
              <w:t>.</w:t>
            </w:r>
          </w:p>
        </w:tc>
        <w:tc>
          <w:tcPr>
            <w:tcW w:w="1105" w:type="pct"/>
            <w:tcBorders>
              <w:top w:val="nil"/>
              <w:left w:val="nil"/>
              <w:right w:val="nil"/>
            </w:tcBorders>
            <w:shd w:val="clear" w:color="auto" w:fill="auto"/>
            <w:noWrap/>
            <w:vAlign w:val="bottom"/>
            <w:hideMark/>
          </w:tcPr>
          <w:p w14:paraId="39B924B9" w14:textId="095C0D22" w:rsidR="00C031A2" w:rsidRPr="002D65EA" w:rsidRDefault="00C031A2" w:rsidP="00CD74B7">
            <w:pPr>
              <w:jc w:val="both"/>
              <w:rPr>
                <w:color w:val="000000"/>
                <w:sz w:val="22"/>
                <w:szCs w:val="22"/>
              </w:rPr>
            </w:pPr>
            <w:r w:rsidRPr="002D65EA">
              <w:rPr>
                <w:color w:val="000000"/>
                <w:sz w:val="22"/>
                <w:szCs w:val="22"/>
              </w:rPr>
              <w:t>196</w:t>
            </w:r>
            <w:r w:rsidR="00CD74B7">
              <w:rPr>
                <w:color w:val="000000"/>
                <w:sz w:val="22"/>
                <w:szCs w:val="22"/>
              </w:rPr>
              <w:t>.</w:t>
            </w:r>
            <w:r w:rsidRPr="002D65EA">
              <w:rPr>
                <w:color w:val="000000"/>
                <w:sz w:val="22"/>
                <w:szCs w:val="22"/>
              </w:rPr>
              <w:t>091</w:t>
            </w:r>
          </w:p>
        </w:tc>
        <w:tc>
          <w:tcPr>
            <w:tcW w:w="1105" w:type="pct"/>
            <w:tcBorders>
              <w:top w:val="nil"/>
              <w:left w:val="nil"/>
              <w:right w:val="nil"/>
            </w:tcBorders>
            <w:shd w:val="clear" w:color="auto" w:fill="auto"/>
            <w:noWrap/>
            <w:vAlign w:val="bottom"/>
            <w:hideMark/>
          </w:tcPr>
          <w:p w14:paraId="0EC2AA59" w14:textId="77777777" w:rsidR="00C031A2" w:rsidRPr="002D65EA" w:rsidRDefault="00C031A2" w:rsidP="00F9083B">
            <w:pPr>
              <w:jc w:val="both"/>
              <w:rPr>
                <w:color w:val="000000"/>
                <w:sz w:val="22"/>
                <w:szCs w:val="22"/>
              </w:rPr>
            </w:pPr>
            <w:r w:rsidRPr="002D65EA">
              <w:rPr>
                <w:color w:val="000000"/>
                <w:sz w:val="22"/>
                <w:szCs w:val="22"/>
              </w:rPr>
              <w:t>869.614</w:t>
            </w:r>
          </w:p>
        </w:tc>
        <w:tc>
          <w:tcPr>
            <w:tcW w:w="1106" w:type="pct"/>
            <w:tcBorders>
              <w:top w:val="nil"/>
              <w:left w:val="nil"/>
              <w:right w:val="nil"/>
            </w:tcBorders>
            <w:shd w:val="clear" w:color="auto" w:fill="auto"/>
            <w:noWrap/>
            <w:vAlign w:val="bottom"/>
            <w:hideMark/>
          </w:tcPr>
          <w:p w14:paraId="5D0DC357" w14:textId="77777777" w:rsidR="00C031A2" w:rsidRPr="002D65EA" w:rsidRDefault="00C031A2" w:rsidP="00F9083B">
            <w:pPr>
              <w:jc w:val="both"/>
              <w:rPr>
                <w:color w:val="000000"/>
                <w:sz w:val="22"/>
                <w:szCs w:val="22"/>
              </w:rPr>
            </w:pPr>
            <w:r w:rsidRPr="002D65EA">
              <w:rPr>
                <w:color w:val="000000"/>
                <w:sz w:val="22"/>
                <w:szCs w:val="22"/>
              </w:rPr>
              <w:t>4,43</w:t>
            </w:r>
          </w:p>
        </w:tc>
      </w:tr>
      <w:tr w:rsidR="00C031A2" w:rsidRPr="002D65EA" w14:paraId="7D98C64D" w14:textId="77777777" w:rsidTr="00A70D7B">
        <w:trPr>
          <w:trHeight w:val="290"/>
        </w:trPr>
        <w:tc>
          <w:tcPr>
            <w:tcW w:w="1683" w:type="pct"/>
            <w:tcBorders>
              <w:top w:val="nil"/>
              <w:left w:val="nil"/>
              <w:bottom w:val="single" w:sz="4" w:space="0" w:color="auto"/>
              <w:right w:val="nil"/>
            </w:tcBorders>
            <w:shd w:val="clear" w:color="auto" w:fill="auto"/>
            <w:noWrap/>
            <w:vAlign w:val="bottom"/>
            <w:hideMark/>
          </w:tcPr>
          <w:p w14:paraId="027DA7C3" w14:textId="18681932" w:rsidR="00C031A2" w:rsidRPr="002D65EA" w:rsidRDefault="00C031A2" w:rsidP="00F9083B">
            <w:pPr>
              <w:jc w:val="both"/>
              <w:rPr>
                <w:color w:val="000000"/>
                <w:sz w:val="22"/>
                <w:szCs w:val="22"/>
              </w:rPr>
            </w:pPr>
            <w:r w:rsidRPr="002D65EA">
              <w:rPr>
                <w:color w:val="000000"/>
                <w:sz w:val="22"/>
                <w:szCs w:val="22"/>
              </w:rPr>
              <w:t>2015</w:t>
            </w:r>
            <w:r w:rsidR="00CD74B7">
              <w:rPr>
                <w:color w:val="000000"/>
                <w:sz w:val="22"/>
                <w:szCs w:val="22"/>
              </w:rPr>
              <w:t>.</w:t>
            </w:r>
            <w:r w:rsidRPr="002D65EA">
              <w:rPr>
                <w:color w:val="000000"/>
                <w:sz w:val="22"/>
                <w:szCs w:val="22"/>
              </w:rPr>
              <w:t xml:space="preserve"> (1-10 </w:t>
            </w:r>
            <w:proofErr w:type="spellStart"/>
            <w:r w:rsidRPr="002D65EA">
              <w:rPr>
                <w:color w:val="000000"/>
                <w:sz w:val="22"/>
                <w:szCs w:val="22"/>
              </w:rPr>
              <w:t>mj</w:t>
            </w:r>
            <w:proofErr w:type="spellEnd"/>
            <w:r w:rsidRPr="002D65EA">
              <w:rPr>
                <w:color w:val="000000"/>
                <w:sz w:val="22"/>
                <w:szCs w:val="22"/>
              </w:rPr>
              <w:t>)</w:t>
            </w:r>
          </w:p>
        </w:tc>
        <w:tc>
          <w:tcPr>
            <w:tcW w:w="1105" w:type="pct"/>
            <w:tcBorders>
              <w:top w:val="nil"/>
              <w:left w:val="nil"/>
              <w:bottom w:val="single" w:sz="4" w:space="0" w:color="auto"/>
              <w:right w:val="nil"/>
            </w:tcBorders>
            <w:shd w:val="clear" w:color="auto" w:fill="auto"/>
            <w:noWrap/>
            <w:vAlign w:val="bottom"/>
            <w:hideMark/>
          </w:tcPr>
          <w:p w14:paraId="299987BB" w14:textId="2B7075FE" w:rsidR="00C031A2" w:rsidRPr="002D65EA" w:rsidRDefault="00C031A2" w:rsidP="00CD74B7">
            <w:pPr>
              <w:jc w:val="both"/>
              <w:rPr>
                <w:color w:val="000000"/>
                <w:sz w:val="22"/>
                <w:szCs w:val="22"/>
              </w:rPr>
            </w:pPr>
            <w:r w:rsidRPr="002D65EA">
              <w:rPr>
                <w:color w:val="000000"/>
                <w:sz w:val="22"/>
                <w:szCs w:val="22"/>
              </w:rPr>
              <w:t>318</w:t>
            </w:r>
            <w:r w:rsidR="00CD74B7">
              <w:rPr>
                <w:color w:val="000000"/>
                <w:sz w:val="22"/>
                <w:szCs w:val="22"/>
              </w:rPr>
              <w:t>.</w:t>
            </w:r>
            <w:r w:rsidRPr="002D65EA">
              <w:rPr>
                <w:color w:val="000000"/>
                <w:sz w:val="22"/>
                <w:szCs w:val="22"/>
              </w:rPr>
              <w:t>107</w:t>
            </w:r>
          </w:p>
        </w:tc>
        <w:tc>
          <w:tcPr>
            <w:tcW w:w="1105" w:type="pct"/>
            <w:tcBorders>
              <w:top w:val="nil"/>
              <w:left w:val="nil"/>
              <w:bottom w:val="single" w:sz="4" w:space="0" w:color="auto"/>
              <w:right w:val="nil"/>
            </w:tcBorders>
            <w:shd w:val="clear" w:color="auto" w:fill="auto"/>
            <w:noWrap/>
            <w:vAlign w:val="bottom"/>
            <w:hideMark/>
          </w:tcPr>
          <w:p w14:paraId="01F8EB01" w14:textId="77777777" w:rsidR="00C031A2" w:rsidRPr="002D65EA" w:rsidRDefault="00C031A2" w:rsidP="00F9083B">
            <w:pPr>
              <w:jc w:val="both"/>
              <w:rPr>
                <w:color w:val="000000"/>
                <w:sz w:val="22"/>
                <w:szCs w:val="22"/>
              </w:rPr>
            </w:pPr>
            <w:r w:rsidRPr="002D65EA">
              <w:rPr>
                <w:color w:val="000000"/>
                <w:sz w:val="22"/>
                <w:szCs w:val="22"/>
              </w:rPr>
              <w:t>1.451.665</w:t>
            </w:r>
          </w:p>
        </w:tc>
        <w:tc>
          <w:tcPr>
            <w:tcW w:w="1106" w:type="pct"/>
            <w:tcBorders>
              <w:top w:val="nil"/>
              <w:left w:val="nil"/>
              <w:bottom w:val="single" w:sz="4" w:space="0" w:color="auto"/>
              <w:right w:val="nil"/>
            </w:tcBorders>
            <w:shd w:val="clear" w:color="auto" w:fill="auto"/>
            <w:noWrap/>
            <w:vAlign w:val="bottom"/>
            <w:hideMark/>
          </w:tcPr>
          <w:p w14:paraId="455C3637" w14:textId="77777777" w:rsidR="00C031A2" w:rsidRPr="002D65EA" w:rsidRDefault="00C031A2" w:rsidP="00F9083B">
            <w:pPr>
              <w:jc w:val="both"/>
              <w:rPr>
                <w:color w:val="000000"/>
                <w:sz w:val="22"/>
                <w:szCs w:val="22"/>
              </w:rPr>
            </w:pPr>
            <w:r w:rsidRPr="002D65EA">
              <w:rPr>
                <w:color w:val="000000"/>
                <w:sz w:val="22"/>
                <w:szCs w:val="22"/>
              </w:rPr>
              <w:t>4,56</w:t>
            </w:r>
          </w:p>
        </w:tc>
      </w:tr>
    </w:tbl>
    <w:p w14:paraId="68FC8583" w14:textId="77777777" w:rsidR="00C031A2" w:rsidRPr="002D65EA" w:rsidRDefault="00C031A2" w:rsidP="00F9083B">
      <w:pPr>
        <w:pStyle w:val="Tijeloteksta"/>
        <w:rPr>
          <w:i/>
          <w:sz w:val="22"/>
          <w:szCs w:val="22"/>
        </w:rPr>
      </w:pPr>
      <w:r w:rsidRPr="002D65EA">
        <w:rPr>
          <w:i/>
          <w:sz w:val="22"/>
          <w:szCs w:val="22"/>
        </w:rPr>
        <w:t>Izvor: Hrvatska gospodarska komora</w:t>
      </w:r>
    </w:p>
    <w:p w14:paraId="3A9AD113" w14:textId="77777777" w:rsidR="00C031A2" w:rsidRPr="005A5609" w:rsidRDefault="00C031A2" w:rsidP="00F9083B">
      <w:pPr>
        <w:jc w:val="both"/>
        <w:rPr>
          <w:sz w:val="16"/>
          <w:szCs w:val="16"/>
        </w:rPr>
      </w:pPr>
    </w:p>
    <w:p w14:paraId="6053A19D" w14:textId="76F374F9" w:rsidR="00C031A2" w:rsidRPr="002D65EA" w:rsidRDefault="00C031A2" w:rsidP="00F9083B">
      <w:pPr>
        <w:jc w:val="both"/>
      </w:pPr>
      <w:r w:rsidRPr="002D65EA">
        <w:t xml:space="preserve">Izvoz iz </w:t>
      </w:r>
      <w:r w:rsidR="00CD74B7">
        <w:t xml:space="preserve">Republike </w:t>
      </w:r>
      <w:r w:rsidRPr="002D65EA">
        <w:t>Hrvatske tijekom 2013</w:t>
      </w:r>
      <w:r w:rsidR="0011632E">
        <w:t>.</w:t>
      </w:r>
      <w:r w:rsidRPr="002D65EA">
        <w:t xml:space="preserve"> i 2014</w:t>
      </w:r>
      <w:r w:rsidR="0011632E">
        <w:t>.</w:t>
      </w:r>
      <w:r w:rsidRPr="002D65EA">
        <w:t xml:space="preserve"> godine bio je 162, odnosno 196 tona. Prema podacima Hrvatske gospodarske komore, najveći udio meda izvezen je u Bosnu i Hercegovinu (35,63%) te na Kosovo (10,06%). U unutarnjem prometu u E</w:t>
      </w:r>
      <w:r w:rsidR="00CD74B7">
        <w:t>uropske unije</w:t>
      </w:r>
      <w:r w:rsidRPr="002D65EA">
        <w:t>, najviše meda prodano je u Italiji (45,40%). Tijekom prvih 10 mjeseci 2015</w:t>
      </w:r>
      <w:r w:rsidR="0011632E">
        <w:t>.</w:t>
      </w:r>
      <w:r w:rsidR="00CD74B7">
        <w:t xml:space="preserve"> godine</w:t>
      </w:r>
      <w:r w:rsidRPr="002D65EA">
        <w:t xml:space="preserve">, nastavljen je izvoz meda iz </w:t>
      </w:r>
      <w:r w:rsidR="00CD74B7">
        <w:t xml:space="preserve">Republike </w:t>
      </w:r>
      <w:r w:rsidRPr="002D65EA">
        <w:t>Hrvatske u Bosnu i Hercegovinu (11,32%), na Kosovo (4,62%), a otvaraju se i nova tržišta (Australija 3,37%, Švicarska 2,29%). Nastavljen je i promet medom unutar E</w:t>
      </w:r>
      <w:r w:rsidR="00CD74B7">
        <w:t>uropske unije</w:t>
      </w:r>
      <w:r w:rsidRPr="002D65EA">
        <w:t xml:space="preserve"> (Italija, Njemačka).  </w:t>
      </w:r>
    </w:p>
    <w:p w14:paraId="036BEA77" w14:textId="77777777" w:rsidR="00C031A2" w:rsidRPr="005A5609" w:rsidRDefault="00C031A2" w:rsidP="00F9083B">
      <w:pPr>
        <w:jc w:val="both"/>
        <w:rPr>
          <w:sz w:val="16"/>
          <w:szCs w:val="16"/>
        </w:rPr>
      </w:pPr>
    </w:p>
    <w:p w14:paraId="5E0E9652" w14:textId="77777777" w:rsidR="007C315D" w:rsidRPr="002D65EA" w:rsidRDefault="00451E91" w:rsidP="00F9083B">
      <w:pPr>
        <w:pStyle w:val="Tijeloteksta"/>
        <w:rPr>
          <w:b/>
        </w:rPr>
      </w:pPr>
      <w:r w:rsidRPr="002D65EA">
        <w:rPr>
          <w:b/>
          <w:i/>
        </w:rPr>
        <w:t>B</w:t>
      </w:r>
      <w:r w:rsidR="00D9513F" w:rsidRPr="002D65EA">
        <w:rPr>
          <w:b/>
          <w:i/>
        </w:rPr>
        <w:t>roj pčelara</w:t>
      </w:r>
    </w:p>
    <w:p w14:paraId="70A99F61" w14:textId="642B88FD" w:rsidR="00215A01" w:rsidRPr="002D65EA" w:rsidRDefault="005A66F9" w:rsidP="00F9083B">
      <w:pPr>
        <w:pStyle w:val="Tijeloteksta"/>
      </w:pPr>
      <w:r w:rsidRPr="002D65EA">
        <w:t xml:space="preserve">Broj registriranih pčelara i pčelinjih zajednica u </w:t>
      </w:r>
      <w:r w:rsidR="00CD74B7">
        <w:t xml:space="preserve">Republici </w:t>
      </w:r>
      <w:r w:rsidRPr="002D65EA">
        <w:t>Hrvatskoj je u porastu, što je posljedica interesa za pčelarstvo, ali isto tako i sve bolje</w:t>
      </w:r>
      <w:r w:rsidR="00D604C1">
        <w:t>g</w:t>
      </w:r>
      <w:r w:rsidRPr="002D65EA">
        <w:t xml:space="preserve"> eviden</w:t>
      </w:r>
      <w:r w:rsidR="00D604C1">
        <w:t>tiranja</w:t>
      </w:r>
      <w:r w:rsidRPr="002D65EA">
        <w:t xml:space="preserve"> pčelara. U razdoblju od 2013</w:t>
      </w:r>
      <w:r w:rsidR="0011632E">
        <w:t>.</w:t>
      </w:r>
      <w:r w:rsidRPr="002D65EA">
        <w:t xml:space="preserve"> do kraja 2015</w:t>
      </w:r>
      <w:r w:rsidR="0011632E">
        <w:t>.</w:t>
      </w:r>
      <w:r w:rsidRPr="002D65EA">
        <w:t xml:space="preserve"> godine vidljiv je </w:t>
      </w:r>
      <w:r w:rsidR="00C65E42" w:rsidRPr="002D65EA">
        <w:t xml:space="preserve">veći </w:t>
      </w:r>
      <w:r w:rsidRPr="002D65EA">
        <w:t xml:space="preserve">porast broja pčelara, a nešto manji porast broja pčelinjih zajednica. Očekujemo da će se ovaj trend nastaviti i u </w:t>
      </w:r>
      <w:proofErr w:type="spellStart"/>
      <w:r w:rsidR="00D604C1">
        <w:t>nadolazečem</w:t>
      </w:r>
      <w:proofErr w:type="spellEnd"/>
      <w:r w:rsidR="00D604C1">
        <w:t xml:space="preserve"> </w:t>
      </w:r>
      <w:r w:rsidRPr="002D65EA">
        <w:t xml:space="preserve">razdoblju. </w:t>
      </w:r>
    </w:p>
    <w:p w14:paraId="3654330A" w14:textId="77777777" w:rsidR="007672B1" w:rsidRPr="005A5609" w:rsidRDefault="007672B1" w:rsidP="00F9083B">
      <w:pPr>
        <w:pStyle w:val="Tijeloteksta"/>
        <w:rPr>
          <w:sz w:val="16"/>
          <w:szCs w:val="16"/>
        </w:rPr>
      </w:pPr>
    </w:p>
    <w:p w14:paraId="5736E890" w14:textId="74DB6B97" w:rsidR="005A66F9" w:rsidRPr="002D65EA" w:rsidRDefault="005A66F9" w:rsidP="00F9083B">
      <w:pPr>
        <w:spacing w:before="120"/>
        <w:jc w:val="both"/>
      </w:pPr>
      <w:r w:rsidRPr="005A5609">
        <w:rPr>
          <w:bCs/>
        </w:rPr>
        <w:lastRenderedPageBreak/>
        <w:t xml:space="preserve">Tablica </w:t>
      </w:r>
      <w:r w:rsidR="00CD74B7" w:rsidRPr="005A5609">
        <w:rPr>
          <w:bCs/>
        </w:rPr>
        <w:t>3</w:t>
      </w:r>
      <w:r w:rsidRPr="002D65EA">
        <w:rPr>
          <w:b/>
          <w:bCs/>
        </w:rPr>
        <w:t xml:space="preserve">. </w:t>
      </w:r>
      <w:r w:rsidRPr="002D65EA">
        <w:t xml:space="preserve">Broj pčelara i pčelinjih zajednica u razdoblju od 2013. do 2015. godine </w:t>
      </w:r>
    </w:p>
    <w:tbl>
      <w:tblPr>
        <w:tblW w:w="4934" w:type="pct"/>
        <w:tblLook w:val="04A0" w:firstRow="1" w:lastRow="0" w:firstColumn="1" w:lastColumn="0" w:noHBand="0" w:noVBand="1"/>
      </w:tblPr>
      <w:tblGrid>
        <w:gridCol w:w="5061"/>
        <w:gridCol w:w="1369"/>
        <w:gridCol w:w="1369"/>
        <w:gridCol w:w="1366"/>
      </w:tblGrid>
      <w:tr w:rsidR="005A66F9" w:rsidRPr="005A5609" w14:paraId="2CAB44D0" w14:textId="77777777" w:rsidTr="005A5609">
        <w:trPr>
          <w:trHeight w:val="336"/>
        </w:trPr>
        <w:tc>
          <w:tcPr>
            <w:tcW w:w="2761" w:type="pct"/>
            <w:tcBorders>
              <w:top w:val="single" w:sz="8" w:space="0" w:color="auto"/>
              <w:left w:val="nil"/>
              <w:bottom w:val="single" w:sz="8" w:space="0" w:color="auto"/>
              <w:right w:val="nil"/>
            </w:tcBorders>
            <w:shd w:val="clear" w:color="auto" w:fill="auto"/>
            <w:vAlign w:val="center"/>
            <w:hideMark/>
          </w:tcPr>
          <w:p w14:paraId="7084C5A9" w14:textId="77777777" w:rsidR="005A66F9" w:rsidRPr="005A5609" w:rsidRDefault="005A66F9" w:rsidP="00F9083B">
            <w:pPr>
              <w:jc w:val="both"/>
              <w:rPr>
                <w:bCs/>
                <w:color w:val="000000"/>
                <w:sz w:val="22"/>
                <w:szCs w:val="22"/>
              </w:rPr>
            </w:pPr>
            <w:r w:rsidRPr="005A5609">
              <w:rPr>
                <w:bCs/>
                <w:color w:val="000000"/>
                <w:sz w:val="22"/>
                <w:szCs w:val="22"/>
              </w:rPr>
              <w:t>Godina</w:t>
            </w:r>
          </w:p>
        </w:tc>
        <w:tc>
          <w:tcPr>
            <w:tcW w:w="747" w:type="pct"/>
            <w:tcBorders>
              <w:top w:val="single" w:sz="8" w:space="0" w:color="auto"/>
              <w:left w:val="nil"/>
              <w:bottom w:val="single" w:sz="8" w:space="0" w:color="auto"/>
              <w:right w:val="nil"/>
            </w:tcBorders>
            <w:shd w:val="clear" w:color="auto" w:fill="auto"/>
            <w:vAlign w:val="center"/>
            <w:hideMark/>
          </w:tcPr>
          <w:p w14:paraId="309FCD12" w14:textId="7C83FD2B" w:rsidR="005A66F9" w:rsidRPr="005A5609" w:rsidRDefault="005A66F9" w:rsidP="00F9083B">
            <w:pPr>
              <w:jc w:val="both"/>
              <w:rPr>
                <w:bCs/>
                <w:color w:val="000000"/>
                <w:sz w:val="22"/>
                <w:szCs w:val="22"/>
              </w:rPr>
            </w:pPr>
            <w:r w:rsidRPr="005A5609">
              <w:rPr>
                <w:bCs/>
                <w:color w:val="000000"/>
                <w:sz w:val="22"/>
                <w:szCs w:val="22"/>
              </w:rPr>
              <w:t>2013</w:t>
            </w:r>
            <w:r w:rsidR="00CD74B7">
              <w:rPr>
                <w:bCs/>
                <w:color w:val="000000"/>
                <w:sz w:val="22"/>
                <w:szCs w:val="22"/>
              </w:rPr>
              <w:t>.</w:t>
            </w:r>
          </w:p>
        </w:tc>
        <w:tc>
          <w:tcPr>
            <w:tcW w:w="747" w:type="pct"/>
            <w:tcBorders>
              <w:top w:val="single" w:sz="8" w:space="0" w:color="auto"/>
              <w:left w:val="nil"/>
              <w:bottom w:val="single" w:sz="8" w:space="0" w:color="auto"/>
              <w:right w:val="nil"/>
            </w:tcBorders>
            <w:shd w:val="clear" w:color="auto" w:fill="auto"/>
            <w:vAlign w:val="center"/>
            <w:hideMark/>
          </w:tcPr>
          <w:p w14:paraId="7D8AFBEF" w14:textId="6E945247" w:rsidR="005A66F9" w:rsidRPr="005A5609" w:rsidRDefault="005A66F9" w:rsidP="00F9083B">
            <w:pPr>
              <w:jc w:val="both"/>
              <w:rPr>
                <w:bCs/>
                <w:color w:val="000000"/>
                <w:sz w:val="22"/>
                <w:szCs w:val="22"/>
              </w:rPr>
            </w:pPr>
            <w:r w:rsidRPr="005A5609">
              <w:rPr>
                <w:bCs/>
                <w:color w:val="000000"/>
                <w:sz w:val="22"/>
                <w:szCs w:val="22"/>
              </w:rPr>
              <w:t>2014</w:t>
            </w:r>
            <w:r w:rsidR="00CD74B7">
              <w:rPr>
                <w:bCs/>
                <w:color w:val="000000"/>
                <w:sz w:val="22"/>
                <w:szCs w:val="22"/>
              </w:rPr>
              <w:t>.</w:t>
            </w:r>
          </w:p>
        </w:tc>
        <w:tc>
          <w:tcPr>
            <w:tcW w:w="746" w:type="pct"/>
            <w:tcBorders>
              <w:top w:val="single" w:sz="8" w:space="0" w:color="auto"/>
              <w:left w:val="nil"/>
              <w:bottom w:val="single" w:sz="8" w:space="0" w:color="auto"/>
              <w:right w:val="nil"/>
            </w:tcBorders>
            <w:shd w:val="clear" w:color="auto" w:fill="auto"/>
            <w:vAlign w:val="center"/>
            <w:hideMark/>
          </w:tcPr>
          <w:p w14:paraId="57EFFC34" w14:textId="4B257124" w:rsidR="005A66F9" w:rsidRPr="005A5609" w:rsidRDefault="005A66F9" w:rsidP="00F9083B">
            <w:pPr>
              <w:jc w:val="both"/>
              <w:rPr>
                <w:bCs/>
                <w:color w:val="000000"/>
                <w:sz w:val="22"/>
                <w:szCs w:val="22"/>
              </w:rPr>
            </w:pPr>
            <w:r w:rsidRPr="005A5609">
              <w:rPr>
                <w:bCs/>
                <w:color w:val="000000"/>
                <w:sz w:val="22"/>
                <w:szCs w:val="22"/>
              </w:rPr>
              <w:t>2015</w:t>
            </w:r>
            <w:r w:rsidR="00CD74B7">
              <w:rPr>
                <w:bCs/>
                <w:color w:val="000000"/>
                <w:sz w:val="22"/>
                <w:szCs w:val="22"/>
              </w:rPr>
              <w:t>.</w:t>
            </w:r>
          </w:p>
        </w:tc>
      </w:tr>
      <w:tr w:rsidR="005A66F9" w:rsidRPr="002D65EA" w14:paraId="54C9710D" w14:textId="77777777" w:rsidTr="005A5609">
        <w:trPr>
          <w:trHeight w:val="336"/>
        </w:trPr>
        <w:tc>
          <w:tcPr>
            <w:tcW w:w="2761" w:type="pct"/>
            <w:tcBorders>
              <w:top w:val="single" w:sz="8" w:space="0" w:color="auto"/>
              <w:left w:val="nil"/>
              <w:bottom w:val="nil"/>
              <w:right w:val="nil"/>
            </w:tcBorders>
            <w:shd w:val="clear" w:color="auto" w:fill="auto"/>
            <w:vAlign w:val="center"/>
            <w:hideMark/>
          </w:tcPr>
          <w:p w14:paraId="417BA4F2" w14:textId="77777777" w:rsidR="005A66F9" w:rsidRPr="005A5609" w:rsidRDefault="005A66F9" w:rsidP="00F9083B">
            <w:pPr>
              <w:jc w:val="both"/>
              <w:rPr>
                <w:color w:val="000000"/>
                <w:sz w:val="22"/>
                <w:szCs w:val="22"/>
              </w:rPr>
            </w:pPr>
            <w:r w:rsidRPr="005A5609">
              <w:rPr>
                <w:color w:val="000000"/>
                <w:sz w:val="22"/>
                <w:szCs w:val="22"/>
              </w:rPr>
              <w:t xml:space="preserve">Broj pčelara </w:t>
            </w:r>
          </w:p>
        </w:tc>
        <w:tc>
          <w:tcPr>
            <w:tcW w:w="747" w:type="pct"/>
            <w:tcBorders>
              <w:top w:val="single" w:sz="8" w:space="0" w:color="auto"/>
              <w:left w:val="nil"/>
              <w:bottom w:val="nil"/>
              <w:right w:val="nil"/>
            </w:tcBorders>
            <w:shd w:val="clear" w:color="auto" w:fill="auto"/>
            <w:vAlign w:val="center"/>
            <w:hideMark/>
          </w:tcPr>
          <w:p w14:paraId="3F73B965" w14:textId="20BB78B8" w:rsidR="005A66F9" w:rsidRPr="005A5609" w:rsidRDefault="005A66F9" w:rsidP="00CD74B7">
            <w:pPr>
              <w:jc w:val="both"/>
              <w:rPr>
                <w:color w:val="000000"/>
                <w:sz w:val="22"/>
                <w:szCs w:val="22"/>
              </w:rPr>
            </w:pPr>
            <w:r w:rsidRPr="005A5609">
              <w:rPr>
                <w:color w:val="000000"/>
                <w:sz w:val="22"/>
                <w:szCs w:val="22"/>
              </w:rPr>
              <w:t>10</w:t>
            </w:r>
            <w:r w:rsidR="00CD74B7">
              <w:rPr>
                <w:color w:val="000000"/>
                <w:sz w:val="22"/>
                <w:szCs w:val="22"/>
              </w:rPr>
              <w:t>.</w:t>
            </w:r>
            <w:r w:rsidRPr="005A5609">
              <w:rPr>
                <w:color w:val="000000"/>
                <w:sz w:val="22"/>
                <w:szCs w:val="22"/>
              </w:rPr>
              <w:t>265</w:t>
            </w:r>
          </w:p>
        </w:tc>
        <w:tc>
          <w:tcPr>
            <w:tcW w:w="747" w:type="pct"/>
            <w:tcBorders>
              <w:top w:val="single" w:sz="8" w:space="0" w:color="auto"/>
              <w:left w:val="nil"/>
              <w:bottom w:val="nil"/>
              <w:right w:val="nil"/>
            </w:tcBorders>
            <w:shd w:val="clear" w:color="auto" w:fill="auto"/>
            <w:vAlign w:val="center"/>
            <w:hideMark/>
          </w:tcPr>
          <w:p w14:paraId="559C3D98" w14:textId="5312DDDE" w:rsidR="005A66F9" w:rsidRPr="005A5609" w:rsidRDefault="005A66F9" w:rsidP="00CD74B7">
            <w:pPr>
              <w:jc w:val="both"/>
              <w:rPr>
                <w:color w:val="000000"/>
                <w:sz w:val="22"/>
                <w:szCs w:val="22"/>
              </w:rPr>
            </w:pPr>
            <w:r w:rsidRPr="005A5609">
              <w:rPr>
                <w:color w:val="000000"/>
                <w:sz w:val="22"/>
                <w:szCs w:val="22"/>
              </w:rPr>
              <w:t>11</w:t>
            </w:r>
            <w:r w:rsidR="00CD74B7">
              <w:rPr>
                <w:color w:val="000000"/>
                <w:sz w:val="22"/>
                <w:szCs w:val="22"/>
              </w:rPr>
              <w:t>.</w:t>
            </w:r>
            <w:r w:rsidRPr="005A5609">
              <w:rPr>
                <w:color w:val="000000"/>
                <w:sz w:val="22"/>
                <w:szCs w:val="22"/>
              </w:rPr>
              <w:t>505</w:t>
            </w:r>
          </w:p>
        </w:tc>
        <w:tc>
          <w:tcPr>
            <w:tcW w:w="746" w:type="pct"/>
            <w:tcBorders>
              <w:top w:val="single" w:sz="8" w:space="0" w:color="auto"/>
              <w:left w:val="nil"/>
              <w:bottom w:val="nil"/>
              <w:right w:val="nil"/>
            </w:tcBorders>
            <w:shd w:val="clear" w:color="auto" w:fill="auto"/>
            <w:vAlign w:val="center"/>
            <w:hideMark/>
          </w:tcPr>
          <w:p w14:paraId="65F3CB41" w14:textId="15D6823D" w:rsidR="005A66F9" w:rsidRPr="005A5609" w:rsidRDefault="005A66F9" w:rsidP="00CD74B7">
            <w:pPr>
              <w:jc w:val="both"/>
              <w:rPr>
                <w:color w:val="000000"/>
                <w:sz w:val="22"/>
                <w:szCs w:val="22"/>
              </w:rPr>
            </w:pPr>
            <w:r w:rsidRPr="005A5609">
              <w:rPr>
                <w:color w:val="000000"/>
                <w:sz w:val="22"/>
                <w:szCs w:val="22"/>
              </w:rPr>
              <w:t>12</w:t>
            </w:r>
            <w:r w:rsidR="00CD74B7">
              <w:rPr>
                <w:color w:val="000000"/>
                <w:sz w:val="22"/>
                <w:szCs w:val="22"/>
              </w:rPr>
              <w:t>.</w:t>
            </w:r>
            <w:r w:rsidRPr="005A5609">
              <w:rPr>
                <w:color w:val="000000"/>
                <w:sz w:val="22"/>
                <w:szCs w:val="22"/>
              </w:rPr>
              <w:t>526</w:t>
            </w:r>
          </w:p>
        </w:tc>
      </w:tr>
      <w:tr w:rsidR="005A66F9" w:rsidRPr="002D65EA" w14:paraId="53E4F62E" w14:textId="77777777" w:rsidTr="005A5609">
        <w:trPr>
          <w:trHeight w:val="336"/>
        </w:trPr>
        <w:tc>
          <w:tcPr>
            <w:tcW w:w="2761" w:type="pct"/>
            <w:tcBorders>
              <w:top w:val="nil"/>
              <w:left w:val="nil"/>
              <w:bottom w:val="nil"/>
              <w:right w:val="nil"/>
            </w:tcBorders>
            <w:shd w:val="clear" w:color="auto" w:fill="auto"/>
            <w:vAlign w:val="center"/>
            <w:hideMark/>
          </w:tcPr>
          <w:p w14:paraId="4F02E3E7" w14:textId="77777777" w:rsidR="005A66F9" w:rsidRPr="005A5609" w:rsidRDefault="0056362C" w:rsidP="00F9083B">
            <w:pPr>
              <w:jc w:val="both"/>
              <w:rPr>
                <w:color w:val="000000"/>
                <w:sz w:val="22"/>
                <w:szCs w:val="22"/>
              </w:rPr>
            </w:pPr>
            <w:r w:rsidRPr="005A5609">
              <w:rPr>
                <w:color w:val="000000"/>
                <w:sz w:val="22"/>
                <w:szCs w:val="22"/>
              </w:rPr>
              <w:t>B</w:t>
            </w:r>
            <w:r w:rsidR="005A66F9" w:rsidRPr="005A5609">
              <w:rPr>
                <w:color w:val="000000"/>
                <w:sz w:val="22"/>
                <w:szCs w:val="22"/>
              </w:rPr>
              <w:t xml:space="preserve">roj pčelinjih zajednica </w:t>
            </w:r>
          </w:p>
        </w:tc>
        <w:tc>
          <w:tcPr>
            <w:tcW w:w="747" w:type="pct"/>
            <w:tcBorders>
              <w:top w:val="nil"/>
              <w:left w:val="nil"/>
              <w:bottom w:val="nil"/>
              <w:right w:val="nil"/>
            </w:tcBorders>
            <w:shd w:val="clear" w:color="auto" w:fill="auto"/>
            <w:vAlign w:val="center"/>
            <w:hideMark/>
          </w:tcPr>
          <w:p w14:paraId="3CEDE923" w14:textId="614F29E9" w:rsidR="005A66F9" w:rsidRPr="005A5609" w:rsidRDefault="005A66F9" w:rsidP="00CD74B7">
            <w:pPr>
              <w:jc w:val="both"/>
              <w:rPr>
                <w:color w:val="000000"/>
                <w:sz w:val="22"/>
                <w:szCs w:val="22"/>
              </w:rPr>
            </w:pPr>
            <w:r w:rsidRPr="005A5609">
              <w:rPr>
                <w:color w:val="000000"/>
                <w:sz w:val="22"/>
                <w:szCs w:val="22"/>
              </w:rPr>
              <w:t>547</w:t>
            </w:r>
            <w:r w:rsidR="00CD74B7">
              <w:rPr>
                <w:color w:val="000000"/>
                <w:sz w:val="22"/>
                <w:szCs w:val="22"/>
              </w:rPr>
              <w:t>.</w:t>
            </w:r>
            <w:r w:rsidRPr="005A5609">
              <w:rPr>
                <w:color w:val="000000"/>
                <w:sz w:val="22"/>
                <w:szCs w:val="22"/>
              </w:rPr>
              <w:t>281</w:t>
            </w:r>
          </w:p>
        </w:tc>
        <w:tc>
          <w:tcPr>
            <w:tcW w:w="747" w:type="pct"/>
            <w:tcBorders>
              <w:top w:val="nil"/>
              <w:left w:val="nil"/>
              <w:bottom w:val="nil"/>
              <w:right w:val="nil"/>
            </w:tcBorders>
            <w:shd w:val="clear" w:color="auto" w:fill="auto"/>
            <w:vAlign w:val="center"/>
            <w:hideMark/>
          </w:tcPr>
          <w:p w14:paraId="0E15C3DA" w14:textId="3507C1FC" w:rsidR="005A66F9" w:rsidRPr="005A5609" w:rsidRDefault="005A66F9" w:rsidP="00CD74B7">
            <w:pPr>
              <w:jc w:val="both"/>
              <w:rPr>
                <w:color w:val="000000"/>
                <w:sz w:val="22"/>
                <w:szCs w:val="22"/>
              </w:rPr>
            </w:pPr>
            <w:r w:rsidRPr="005A5609">
              <w:rPr>
                <w:color w:val="000000"/>
                <w:sz w:val="22"/>
                <w:szCs w:val="22"/>
              </w:rPr>
              <w:t>560</w:t>
            </w:r>
            <w:r w:rsidR="00CD74B7">
              <w:rPr>
                <w:color w:val="000000"/>
                <w:sz w:val="22"/>
                <w:szCs w:val="22"/>
              </w:rPr>
              <w:t>.</w:t>
            </w:r>
            <w:r w:rsidRPr="005A5609">
              <w:rPr>
                <w:color w:val="000000"/>
                <w:sz w:val="22"/>
                <w:szCs w:val="22"/>
              </w:rPr>
              <w:t>424</w:t>
            </w:r>
          </w:p>
        </w:tc>
        <w:tc>
          <w:tcPr>
            <w:tcW w:w="746" w:type="pct"/>
            <w:tcBorders>
              <w:top w:val="nil"/>
              <w:left w:val="nil"/>
              <w:bottom w:val="nil"/>
              <w:right w:val="nil"/>
            </w:tcBorders>
            <w:shd w:val="clear" w:color="auto" w:fill="auto"/>
            <w:vAlign w:val="center"/>
            <w:hideMark/>
          </w:tcPr>
          <w:p w14:paraId="74073764" w14:textId="05A9C16F" w:rsidR="005A66F9" w:rsidRPr="005A5609" w:rsidRDefault="0056362C" w:rsidP="00CD74B7">
            <w:pPr>
              <w:jc w:val="both"/>
              <w:rPr>
                <w:color w:val="000000"/>
                <w:sz w:val="22"/>
                <w:szCs w:val="22"/>
              </w:rPr>
            </w:pPr>
            <w:r w:rsidRPr="005A5609">
              <w:rPr>
                <w:color w:val="000000"/>
                <w:sz w:val="22"/>
                <w:szCs w:val="22"/>
              </w:rPr>
              <w:t>564</w:t>
            </w:r>
            <w:r w:rsidR="00CD74B7">
              <w:rPr>
                <w:color w:val="000000"/>
                <w:sz w:val="22"/>
                <w:szCs w:val="22"/>
              </w:rPr>
              <w:t>.</w:t>
            </w:r>
            <w:r w:rsidRPr="005A5609">
              <w:rPr>
                <w:color w:val="000000"/>
                <w:sz w:val="22"/>
                <w:szCs w:val="22"/>
              </w:rPr>
              <w:t>736</w:t>
            </w:r>
          </w:p>
        </w:tc>
      </w:tr>
      <w:tr w:rsidR="005A66F9" w:rsidRPr="002D65EA" w14:paraId="63FD211D" w14:textId="77777777" w:rsidTr="005A5609">
        <w:trPr>
          <w:trHeight w:val="347"/>
        </w:trPr>
        <w:tc>
          <w:tcPr>
            <w:tcW w:w="2761" w:type="pct"/>
            <w:tcBorders>
              <w:top w:val="nil"/>
              <w:left w:val="nil"/>
              <w:bottom w:val="single" w:sz="8" w:space="0" w:color="auto"/>
              <w:right w:val="nil"/>
            </w:tcBorders>
            <w:shd w:val="clear" w:color="auto" w:fill="auto"/>
            <w:noWrap/>
            <w:vAlign w:val="center"/>
            <w:hideMark/>
          </w:tcPr>
          <w:p w14:paraId="11C5307C" w14:textId="77777777" w:rsidR="005A66F9" w:rsidRPr="005A5609" w:rsidRDefault="0056362C" w:rsidP="00F9083B">
            <w:pPr>
              <w:jc w:val="both"/>
              <w:rPr>
                <w:color w:val="000000"/>
                <w:sz w:val="22"/>
                <w:szCs w:val="22"/>
              </w:rPr>
            </w:pPr>
            <w:r w:rsidRPr="005A5609">
              <w:rPr>
                <w:color w:val="000000"/>
                <w:sz w:val="22"/>
                <w:szCs w:val="22"/>
              </w:rPr>
              <w:t>B</w:t>
            </w:r>
            <w:r w:rsidR="005A66F9" w:rsidRPr="005A5609">
              <w:rPr>
                <w:color w:val="000000"/>
                <w:sz w:val="22"/>
                <w:szCs w:val="22"/>
              </w:rPr>
              <w:t xml:space="preserve">roj zajednica po pčelaru </w:t>
            </w:r>
          </w:p>
        </w:tc>
        <w:tc>
          <w:tcPr>
            <w:tcW w:w="747" w:type="pct"/>
            <w:tcBorders>
              <w:top w:val="nil"/>
              <w:left w:val="nil"/>
              <w:bottom w:val="single" w:sz="8" w:space="0" w:color="auto"/>
              <w:right w:val="nil"/>
            </w:tcBorders>
            <w:shd w:val="clear" w:color="auto" w:fill="auto"/>
            <w:noWrap/>
            <w:vAlign w:val="center"/>
          </w:tcPr>
          <w:p w14:paraId="54E1BC7E" w14:textId="77777777" w:rsidR="005A66F9" w:rsidRPr="005A5609" w:rsidRDefault="0056362C" w:rsidP="00F9083B">
            <w:pPr>
              <w:jc w:val="both"/>
              <w:rPr>
                <w:color w:val="000000"/>
                <w:sz w:val="22"/>
                <w:szCs w:val="22"/>
              </w:rPr>
            </w:pPr>
            <w:r w:rsidRPr="005A5609">
              <w:rPr>
                <w:color w:val="000000"/>
                <w:sz w:val="22"/>
                <w:szCs w:val="22"/>
              </w:rPr>
              <w:t>53,32</w:t>
            </w:r>
          </w:p>
        </w:tc>
        <w:tc>
          <w:tcPr>
            <w:tcW w:w="747" w:type="pct"/>
            <w:tcBorders>
              <w:top w:val="nil"/>
              <w:left w:val="nil"/>
              <w:bottom w:val="single" w:sz="8" w:space="0" w:color="auto"/>
              <w:right w:val="nil"/>
            </w:tcBorders>
            <w:shd w:val="clear" w:color="auto" w:fill="auto"/>
            <w:noWrap/>
            <w:vAlign w:val="center"/>
          </w:tcPr>
          <w:p w14:paraId="7309177F" w14:textId="77777777" w:rsidR="005A66F9" w:rsidRPr="005A5609" w:rsidRDefault="0056362C" w:rsidP="00F9083B">
            <w:pPr>
              <w:jc w:val="both"/>
              <w:rPr>
                <w:color w:val="000000"/>
                <w:sz w:val="22"/>
                <w:szCs w:val="22"/>
              </w:rPr>
            </w:pPr>
            <w:r w:rsidRPr="005A5609">
              <w:rPr>
                <w:color w:val="000000"/>
                <w:sz w:val="22"/>
                <w:szCs w:val="22"/>
              </w:rPr>
              <w:t>48,71</w:t>
            </w:r>
          </w:p>
        </w:tc>
        <w:tc>
          <w:tcPr>
            <w:tcW w:w="746" w:type="pct"/>
            <w:tcBorders>
              <w:top w:val="nil"/>
              <w:left w:val="nil"/>
              <w:bottom w:val="single" w:sz="8" w:space="0" w:color="auto"/>
              <w:right w:val="nil"/>
            </w:tcBorders>
            <w:shd w:val="clear" w:color="auto" w:fill="auto"/>
            <w:noWrap/>
            <w:vAlign w:val="center"/>
          </w:tcPr>
          <w:p w14:paraId="3ED7484A" w14:textId="77777777" w:rsidR="005A66F9" w:rsidRPr="005A5609" w:rsidRDefault="0056362C" w:rsidP="00F9083B">
            <w:pPr>
              <w:jc w:val="both"/>
              <w:rPr>
                <w:color w:val="000000"/>
                <w:sz w:val="22"/>
                <w:szCs w:val="22"/>
              </w:rPr>
            </w:pPr>
            <w:r w:rsidRPr="005A5609">
              <w:rPr>
                <w:color w:val="000000"/>
                <w:sz w:val="22"/>
                <w:szCs w:val="22"/>
              </w:rPr>
              <w:t>45,09</w:t>
            </w:r>
          </w:p>
        </w:tc>
      </w:tr>
    </w:tbl>
    <w:p w14:paraId="00EC3466" w14:textId="77777777" w:rsidR="0096305C" w:rsidRPr="002D65EA" w:rsidRDefault="007672B1" w:rsidP="00F9083B">
      <w:pPr>
        <w:tabs>
          <w:tab w:val="left" w:pos="491"/>
        </w:tabs>
        <w:spacing w:before="120"/>
        <w:jc w:val="both"/>
        <w:rPr>
          <w:i/>
          <w:sz w:val="22"/>
          <w:szCs w:val="22"/>
        </w:rPr>
      </w:pPr>
      <w:r w:rsidRPr="002D65EA">
        <w:rPr>
          <w:i/>
          <w:sz w:val="22"/>
          <w:szCs w:val="22"/>
        </w:rPr>
        <w:t>Izvor: Hrvatski pčelarski savez, Evidencija pčelara i pčelinjaka-upis na dan 17. prosinca 2015. godine</w:t>
      </w:r>
    </w:p>
    <w:p w14:paraId="034D55EE" w14:textId="77777777" w:rsidR="00F97F0A" w:rsidRPr="002D65EA" w:rsidRDefault="00F97F0A" w:rsidP="00F9083B">
      <w:pPr>
        <w:tabs>
          <w:tab w:val="left" w:pos="491"/>
        </w:tabs>
        <w:spacing w:before="120"/>
        <w:jc w:val="both"/>
        <w:rPr>
          <w:b/>
          <w:i/>
        </w:rPr>
      </w:pPr>
    </w:p>
    <w:p w14:paraId="48E6318F" w14:textId="77777777" w:rsidR="00451E91" w:rsidRPr="002D65EA" w:rsidRDefault="00451E91" w:rsidP="00F9083B">
      <w:pPr>
        <w:tabs>
          <w:tab w:val="left" w:pos="491"/>
        </w:tabs>
        <w:spacing w:before="120"/>
        <w:jc w:val="both"/>
        <w:rPr>
          <w:b/>
          <w:i/>
        </w:rPr>
      </w:pPr>
      <w:r w:rsidRPr="002D65EA">
        <w:rPr>
          <w:b/>
          <w:i/>
        </w:rPr>
        <w:t>B</w:t>
      </w:r>
      <w:r w:rsidR="007C315D" w:rsidRPr="002D65EA">
        <w:rPr>
          <w:b/>
          <w:i/>
        </w:rPr>
        <w:t>ro</w:t>
      </w:r>
      <w:r w:rsidRPr="002D65EA">
        <w:rPr>
          <w:b/>
          <w:i/>
        </w:rPr>
        <w:t xml:space="preserve">j pčelara s više od 150 košnica i </w:t>
      </w:r>
      <w:r w:rsidR="007672B1" w:rsidRPr="002D65EA">
        <w:rPr>
          <w:b/>
          <w:i/>
        </w:rPr>
        <w:t xml:space="preserve"> </w:t>
      </w:r>
      <w:r w:rsidRPr="002D65EA">
        <w:rPr>
          <w:b/>
          <w:i/>
        </w:rPr>
        <w:t>ukupan broj košnica kojima upravljaju pčelari s više od 150 košnica</w:t>
      </w:r>
    </w:p>
    <w:p w14:paraId="4C983581" w14:textId="44ECC431" w:rsidR="007672B1" w:rsidRPr="002D65EA" w:rsidRDefault="007672B1" w:rsidP="00F9083B">
      <w:pPr>
        <w:pStyle w:val="Tijeloteksta"/>
      </w:pPr>
      <w:r w:rsidRPr="002D65EA">
        <w:t>Više od 150 pčelinjih zajednica posjeduju 342 evidentirana pčelara, što čini 2,73% od ukupnog broja. Profesionalni pčelari imaju ukupno 82</w:t>
      </w:r>
      <w:r w:rsidR="00CD74B7">
        <w:t>.</w:t>
      </w:r>
      <w:r w:rsidRPr="002D65EA">
        <w:t>803 zajednice, te je njihov udio 14,66% od ukupnog broja.</w:t>
      </w:r>
      <w:r w:rsidR="00CD74B7">
        <w:t xml:space="preserve"> Profesionalni pčelari u prosjeku </w:t>
      </w:r>
      <w:r w:rsidRPr="002D65EA">
        <w:t xml:space="preserve"> pčelare s 242 zajednice</w:t>
      </w:r>
      <w:r w:rsidR="00324721">
        <w:t xml:space="preserve"> po pčelinjaku</w:t>
      </w:r>
      <w:r w:rsidRPr="002D65EA">
        <w:t xml:space="preserve">. </w:t>
      </w:r>
    </w:p>
    <w:p w14:paraId="4C96A3CF" w14:textId="3ED26335" w:rsidR="00D9513F" w:rsidRPr="002D65EA" w:rsidRDefault="00D9513F" w:rsidP="00F9083B">
      <w:pPr>
        <w:pStyle w:val="Tijeloteksta"/>
      </w:pPr>
      <w:r w:rsidRPr="002D65EA">
        <w:t xml:space="preserve">Tablica </w:t>
      </w:r>
      <w:r w:rsidR="00CD74B7">
        <w:t>4</w:t>
      </w:r>
      <w:r w:rsidRPr="002D65EA">
        <w:t xml:space="preserve">. Veličina pčelinjaka prema broju pčelinjih zajednica u Republici Hrvatskoj u 2015. </w:t>
      </w:r>
      <w:r w:rsidR="007672B1" w:rsidRPr="002D65EA">
        <w:t>g</w:t>
      </w:r>
      <w:r w:rsidRPr="002D65EA">
        <w:t>odini</w:t>
      </w:r>
    </w:p>
    <w:tbl>
      <w:tblPr>
        <w:tblW w:w="5000" w:type="pct"/>
        <w:tblLayout w:type="fixed"/>
        <w:tblLook w:val="04A0" w:firstRow="1" w:lastRow="0" w:firstColumn="1" w:lastColumn="0" w:noHBand="0" w:noVBand="1"/>
      </w:tblPr>
      <w:tblGrid>
        <w:gridCol w:w="2660"/>
        <w:gridCol w:w="1657"/>
        <w:gridCol w:w="1657"/>
        <w:gridCol w:w="1657"/>
        <w:gridCol w:w="1657"/>
      </w:tblGrid>
      <w:tr w:rsidR="00F048E1" w:rsidRPr="002D65EA" w14:paraId="1769D658" w14:textId="77777777" w:rsidTr="00F048E1">
        <w:trPr>
          <w:trHeight w:val="290"/>
        </w:trPr>
        <w:tc>
          <w:tcPr>
            <w:tcW w:w="1432" w:type="pct"/>
            <w:tcBorders>
              <w:top w:val="single" w:sz="4" w:space="0" w:color="auto"/>
              <w:bottom w:val="single" w:sz="4" w:space="0" w:color="auto"/>
            </w:tcBorders>
            <w:shd w:val="clear" w:color="auto" w:fill="auto"/>
            <w:noWrap/>
            <w:vAlign w:val="bottom"/>
          </w:tcPr>
          <w:p w14:paraId="4A171D02" w14:textId="77777777" w:rsidR="00F048E1" w:rsidRPr="00D604C1" w:rsidRDefault="00F048E1" w:rsidP="00F9083B">
            <w:pPr>
              <w:jc w:val="both"/>
              <w:rPr>
                <w:color w:val="000000"/>
                <w:sz w:val="22"/>
                <w:szCs w:val="22"/>
              </w:rPr>
            </w:pPr>
            <w:r w:rsidRPr="00324721">
              <w:rPr>
                <w:color w:val="000000"/>
                <w:sz w:val="22"/>
                <w:szCs w:val="22"/>
              </w:rPr>
              <w:t>Veličina pčelinjaka (broj zajednica na pčelinjaku)</w:t>
            </w:r>
          </w:p>
        </w:tc>
        <w:tc>
          <w:tcPr>
            <w:tcW w:w="892" w:type="pct"/>
            <w:tcBorders>
              <w:top w:val="single" w:sz="4" w:space="0" w:color="auto"/>
              <w:bottom w:val="single" w:sz="4" w:space="0" w:color="auto"/>
            </w:tcBorders>
            <w:shd w:val="clear" w:color="auto" w:fill="auto"/>
            <w:noWrap/>
            <w:vAlign w:val="bottom"/>
          </w:tcPr>
          <w:p w14:paraId="73C0A346" w14:textId="77777777" w:rsidR="00F048E1" w:rsidRPr="00D604C1" w:rsidRDefault="00F048E1" w:rsidP="00F9083B">
            <w:pPr>
              <w:jc w:val="both"/>
              <w:rPr>
                <w:color w:val="000000"/>
                <w:sz w:val="22"/>
                <w:szCs w:val="22"/>
              </w:rPr>
            </w:pPr>
            <w:r w:rsidRPr="00324721">
              <w:rPr>
                <w:color w:val="000000"/>
                <w:sz w:val="22"/>
                <w:szCs w:val="22"/>
              </w:rPr>
              <w:t>Broj pčelara</w:t>
            </w:r>
          </w:p>
        </w:tc>
        <w:tc>
          <w:tcPr>
            <w:tcW w:w="892" w:type="pct"/>
            <w:tcBorders>
              <w:top w:val="single" w:sz="4" w:space="0" w:color="auto"/>
              <w:bottom w:val="single" w:sz="4" w:space="0" w:color="auto"/>
            </w:tcBorders>
            <w:shd w:val="clear" w:color="auto" w:fill="auto"/>
            <w:noWrap/>
            <w:vAlign w:val="bottom"/>
          </w:tcPr>
          <w:p w14:paraId="4044B48F" w14:textId="77777777" w:rsidR="00F048E1" w:rsidRPr="00D604C1" w:rsidRDefault="00F048E1" w:rsidP="00F9083B">
            <w:pPr>
              <w:jc w:val="both"/>
              <w:rPr>
                <w:color w:val="000000"/>
                <w:sz w:val="22"/>
                <w:szCs w:val="22"/>
              </w:rPr>
            </w:pPr>
            <w:r w:rsidRPr="00324721">
              <w:rPr>
                <w:color w:val="000000"/>
                <w:sz w:val="22"/>
                <w:szCs w:val="22"/>
              </w:rPr>
              <w:t>% pčelara</w:t>
            </w:r>
          </w:p>
        </w:tc>
        <w:tc>
          <w:tcPr>
            <w:tcW w:w="892" w:type="pct"/>
            <w:tcBorders>
              <w:top w:val="single" w:sz="4" w:space="0" w:color="auto"/>
              <w:bottom w:val="single" w:sz="4" w:space="0" w:color="auto"/>
            </w:tcBorders>
            <w:shd w:val="clear" w:color="auto" w:fill="auto"/>
            <w:noWrap/>
            <w:vAlign w:val="bottom"/>
          </w:tcPr>
          <w:p w14:paraId="26CF9CCE" w14:textId="77777777" w:rsidR="00F048E1" w:rsidRPr="00D604C1" w:rsidRDefault="00F048E1" w:rsidP="00F9083B">
            <w:pPr>
              <w:jc w:val="both"/>
              <w:rPr>
                <w:color w:val="000000"/>
                <w:sz w:val="22"/>
                <w:szCs w:val="22"/>
              </w:rPr>
            </w:pPr>
            <w:r w:rsidRPr="00324721">
              <w:rPr>
                <w:color w:val="000000"/>
                <w:sz w:val="22"/>
                <w:szCs w:val="22"/>
              </w:rPr>
              <w:t>Broj pčelinjih zajednica</w:t>
            </w:r>
          </w:p>
        </w:tc>
        <w:tc>
          <w:tcPr>
            <w:tcW w:w="892" w:type="pct"/>
            <w:tcBorders>
              <w:top w:val="single" w:sz="4" w:space="0" w:color="auto"/>
              <w:bottom w:val="single" w:sz="4" w:space="0" w:color="auto"/>
            </w:tcBorders>
            <w:shd w:val="clear" w:color="auto" w:fill="auto"/>
            <w:noWrap/>
            <w:vAlign w:val="bottom"/>
          </w:tcPr>
          <w:p w14:paraId="05BF4FEC" w14:textId="77777777" w:rsidR="00F048E1" w:rsidRPr="00D604C1" w:rsidRDefault="00F048E1" w:rsidP="00F9083B">
            <w:pPr>
              <w:jc w:val="both"/>
              <w:rPr>
                <w:color w:val="000000"/>
                <w:sz w:val="22"/>
                <w:szCs w:val="22"/>
              </w:rPr>
            </w:pPr>
            <w:r w:rsidRPr="00324721">
              <w:rPr>
                <w:color w:val="000000"/>
                <w:sz w:val="22"/>
                <w:szCs w:val="22"/>
              </w:rPr>
              <w:t>% pčelinjih zajednica</w:t>
            </w:r>
          </w:p>
        </w:tc>
      </w:tr>
      <w:tr w:rsidR="00F048E1" w:rsidRPr="002D65EA" w14:paraId="12CB8AAF" w14:textId="77777777" w:rsidTr="00F048E1">
        <w:trPr>
          <w:trHeight w:val="290"/>
        </w:trPr>
        <w:tc>
          <w:tcPr>
            <w:tcW w:w="1432" w:type="pct"/>
            <w:tcBorders>
              <w:top w:val="single" w:sz="4" w:space="0" w:color="auto"/>
            </w:tcBorders>
            <w:shd w:val="clear" w:color="auto" w:fill="auto"/>
            <w:noWrap/>
            <w:vAlign w:val="bottom"/>
            <w:hideMark/>
          </w:tcPr>
          <w:p w14:paraId="5250BDFE" w14:textId="77777777" w:rsidR="00F048E1" w:rsidRPr="00D604C1" w:rsidRDefault="00F048E1" w:rsidP="00F9083B">
            <w:pPr>
              <w:jc w:val="both"/>
              <w:rPr>
                <w:color w:val="000000"/>
                <w:sz w:val="22"/>
                <w:szCs w:val="22"/>
              </w:rPr>
            </w:pPr>
            <w:r w:rsidRPr="00D604C1">
              <w:rPr>
                <w:color w:val="000000"/>
                <w:sz w:val="22"/>
                <w:szCs w:val="22"/>
              </w:rPr>
              <w:t>1-30</w:t>
            </w:r>
          </w:p>
        </w:tc>
        <w:tc>
          <w:tcPr>
            <w:tcW w:w="892" w:type="pct"/>
            <w:tcBorders>
              <w:top w:val="single" w:sz="4" w:space="0" w:color="auto"/>
            </w:tcBorders>
            <w:shd w:val="clear" w:color="auto" w:fill="auto"/>
            <w:noWrap/>
            <w:vAlign w:val="bottom"/>
            <w:hideMark/>
          </w:tcPr>
          <w:p w14:paraId="7E9592CF" w14:textId="2834C7DD" w:rsidR="00F048E1" w:rsidRPr="00324721" w:rsidRDefault="00F048E1" w:rsidP="00F9083B">
            <w:pPr>
              <w:jc w:val="both"/>
              <w:rPr>
                <w:color w:val="000000"/>
                <w:sz w:val="22"/>
                <w:szCs w:val="22"/>
              </w:rPr>
            </w:pPr>
            <w:r w:rsidRPr="00493D4A">
              <w:rPr>
                <w:color w:val="000000"/>
                <w:sz w:val="22"/>
                <w:szCs w:val="22"/>
              </w:rPr>
              <w:t>6</w:t>
            </w:r>
            <w:r w:rsidR="00CD74B7" w:rsidRPr="00324721">
              <w:rPr>
                <w:color w:val="000000"/>
                <w:sz w:val="22"/>
                <w:szCs w:val="22"/>
              </w:rPr>
              <w:t>.</w:t>
            </w:r>
            <w:r w:rsidRPr="00324721">
              <w:rPr>
                <w:color w:val="000000"/>
                <w:sz w:val="22"/>
                <w:szCs w:val="22"/>
              </w:rPr>
              <w:t>265</w:t>
            </w:r>
          </w:p>
        </w:tc>
        <w:tc>
          <w:tcPr>
            <w:tcW w:w="892" w:type="pct"/>
            <w:tcBorders>
              <w:top w:val="single" w:sz="4" w:space="0" w:color="auto"/>
            </w:tcBorders>
            <w:shd w:val="clear" w:color="auto" w:fill="auto"/>
            <w:noWrap/>
            <w:vAlign w:val="bottom"/>
            <w:hideMark/>
          </w:tcPr>
          <w:p w14:paraId="4B2E11B9" w14:textId="77777777" w:rsidR="00F048E1" w:rsidRPr="00324721" w:rsidRDefault="00F048E1" w:rsidP="00F9083B">
            <w:pPr>
              <w:jc w:val="both"/>
              <w:rPr>
                <w:color w:val="000000"/>
                <w:sz w:val="22"/>
                <w:szCs w:val="22"/>
              </w:rPr>
            </w:pPr>
            <w:r w:rsidRPr="00324721">
              <w:rPr>
                <w:color w:val="000000"/>
                <w:sz w:val="22"/>
                <w:szCs w:val="22"/>
              </w:rPr>
              <w:t>49,98</w:t>
            </w:r>
          </w:p>
        </w:tc>
        <w:tc>
          <w:tcPr>
            <w:tcW w:w="892" w:type="pct"/>
            <w:tcBorders>
              <w:top w:val="single" w:sz="4" w:space="0" w:color="auto"/>
            </w:tcBorders>
            <w:shd w:val="clear" w:color="auto" w:fill="auto"/>
            <w:noWrap/>
            <w:vAlign w:val="bottom"/>
            <w:hideMark/>
          </w:tcPr>
          <w:p w14:paraId="416AD03B" w14:textId="77777777" w:rsidR="00F048E1" w:rsidRPr="00324721" w:rsidRDefault="00F048E1" w:rsidP="00F9083B">
            <w:pPr>
              <w:jc w:val="both"/>
              <w:rPr>
                <w:color w:val="000000"/>
                <w:sz w:val="22"/>
                <w:szCs w:val="22"/>
              </w:rPr>
            </w:pPr>
            <w:r w:rsidRPr="00324721">
              <w:rPr>
                <w:color w:val="000000"/>
                <w:sz w:val="22"/>
                <w:szCs w:val="22"/>
              </w:rPr>
              <w:t>98.179</w:t>
            </w:r>
          </w:p>
        </w:tc>
        <w:tc>
          <w:tcPr>
            <w:tcW w:w="892" w:type="pct"/>
            <w:tcBorders>
              <w:top w:val="single" w:sz="4" w:space="0" w:color="auto"/>
            </w:tcBorders>
            <w:shd w:val="clear" w:color="auto" w:fill="auto"/>
            <w:noWrap/>
            <w:vAlign w:val="bottom"/>
            <w:hideMark/>
          </w:tcPr>
          <w:p w14:paraId="39C34219" w14:textId="77777777" w:rsidR="00F048E1" w:rsidRPr="00324721" w:rsidRDefault="00F048E1" w:rsidP="00F9083B">
            <w:pPr>
              <w:jc w:val="both"/>
              <w:rPr>
                <w:color w:val="000000"/>
                <w:sz w:val="22"/>
                <w:szCs w:val="22"/>
              </w:rPr>
            </w:pPr>
            <w:r w:rsidRPr="00324721">
              <w:rPr>
                <w:color w:val="000000"/>
                <w:sz w:val="22"/>
                <w:szCs w:val="22"/>
              </w:rPr>
              <w:t>17,38</w:t>
            </w:r>
          </w:p>
        </w:tc>
      </w:tr>
      <w:tr w:rsidR="00F048E1" w:rsidRPr="002D65EA" w14:paraId="6AC8703F" w14:textId="77777777" w:rsidTr="00F048E1">
        <w:trPr>
          <w:trHeight w:val="290"/>
        </w:trPr>
        <w:tc>
          <w:tcPr>
            <w:tcW w:w="1432" w:type="pct"/>
            <w:shd w:val="clear" w:color="auto" w:fill="auto"/>
            <w:noWrap/>
            <w:vAlign w:val="bottom"/>
            <w:hideMark/>
          </w:tcPr>
          <w:p w14:paraId="259407A2" w14:textId="77777777" w:rsidR="00F048E1" w:rsidRPr="00D604C1" w:rsidRDefault="00F048E1" w:rsidP="00F9083B">
            <w:pPr>
              <w:jc w:val="both"/>
              <w:rPr>
                <w:color w:val="000000"/>
                <w:sz w:val="22"/>
                <w:szCs w:val="22"/>
              </w:rPr>
            </w:pPr>
            <w:r w:rsidRPr="00D604C1">
              <w:rPr>
                <w:color w:val="000000"/>
                <w:sz w:val="22"/>
                <w:szCs w:val="22"/>
              </w:rPr>
              <w:t>31-150</w:t>
            </w:r>
          </w:p>
        </w:tc>
        <w:tc>
          <w:tcPr>
            <w:tcW w:w="892" w:type="pct"/>
            <w:shd w:val="clear" w:color="auto" w:fill="auto"/>
            <w:noWrap/>
            <w:vAlign w:val="bottom"/>
            <w:hideMark/>
          </w:tcPr>
          <w:p w14:paraId="3AF5A433" w14:textId="0BE43A70" w:rsidR="00F048E1" w:rsidRPr="00324721" w:rsidRDefault="00F048E1" w:rsidP="00F9083B">
            <w:pPr>
              <w:jc w:val="both"/>
              <w:rPr>
                <w:color w:val="000000"/>
                <w:sz w:val="22"/>
                <w:szCs w:val="22"/>
              </w:rPr>
            </w:pPr>
            <w:r w:rsidRPr="00493D4A">
              <w:rPr>
                <w:color w:val="000000"/>
                <w:sz w:val="22"/>
                <w:szCs w:val="22"/>
              </w:rPr>
              <w:t>5</w:t>
            </w:r>
            <w:r w:rsidR="00CD74B7" w:rsidRPr="00324721">
              <w:rPr>
                <w:color w:val="000000"/>
                <w:sz w:val="22"/>
                <w:szCs w:val="22"/>
              </w:rPr>
              <w:t>.</w:t>
            </w:r>
            <w:r w:rsidRPr="00324721">
              <w:rPr>
                <w:color w:val="000000"/>
                <w:sz w:val="22"/>
                <w:szCs w:val="22"/>
              </w:rPr>
              <w:t>928</w:t>
            </w:r>
          </w:p>
        </w:tc>
        <w:tc>
          <w:tcPr>
            <w:tcW w:w="892" w:type="pct"/>
            <w:shd w:val="clear" w:color="auto" w:fill="auto"/>
            <w:noWrap/>
            <w:vAlign w:val="bottom"/>
            <w:hideMark/>
          </w:tcPr>
          <w:p w14:paraId="7CA903E7" w14:textId="77777777" w:rsidR="00F048E1" w:rsidRPr="00324721" w:rsidRDefault="00F048E1" w:rsidP="00F9083B">
            <w:pPr>
              <w:jc w:val="both"/>
              <w:rPr>
                <w:color w:val="000000"/>
                <w:sz w:val="22"/>
                <w:szCs w:val="22"/>
              </w:rPr>
            </w:pPr>
            <w:r w:rsidRPr="00324721">
              <w:rPr>
                <w:color w:val="000000"/>
                <w:sz w:val="22"/>
                <w:szCs w:val="22"/>
              </w:rPr>
              <w:t>47,29</w:t>
            </w:r>
          </w:p>
        </w:tc>
        <w:tc>
          <w:tcPr>
            <w:tcW w:w="892" w:type="pct"/>
            <w:shd w:val="clear" w:color="auto" w:fill="auto"/>
            <w:noWrap/>
            <w:vAlign w:val="bottom"/>
            <w:hideMark/>
          </w:tcPr>
          <w:p w14:paraId="7B07AAC7" w14:textId="4DA2834C" w:rsidR="00F048E1" w:rsidRPr="00324721" w:rsidRDefault="00F048E1" w:rsidP="00F9083B">
            <w:pPr>
              <w:jc w:val="both"/>
              <w:rPr>
                <w:color w:val="000000"/>
                <w:sz w:val="22"/>
                <w:szCs w:val="22"/>
              </w:rPr>
            </w:pPr>
            <w:r w:rsidRPr="00324721">
              <w:rPr>
                <w:color w:val="000000"/>
                <w:sz w:val="22"/>
                <w:szCs w:val="22"/>
              </w:rPr>
              <w:t>383</w:t>
            </w:r>
            <w:r w:rsidR="00CD74B7" w:rsidRPr="00324721">
              <w:rPr>
                <w:color w:val="000000"/>
                <w:sz w:val="22"/>
                <w:szCs w:val="22"/>
              </w:rPr>
              <w:t>.</w:t>
            </w:r>
            <w:r w:rsidRPr="00324721">
              <w:rPr>
                <w:color w:val="000000"/>
                <w:sz w:val="22"/>
                <w:szCs w:val="22"/>
              </w:rPr>
              <w:t>754</w:t>
            </w:r>
          </w:p>
        </w:tc>
        <w:tc>
          <w:tcPr>
            <w:tcW w:w="892" w:type="pct"/>
            <w:shd w:val="clear" w:color="auto" w:fill="auto"/>
            <w:noWrap/>
            <w:vAlign w:val="bottom"/>
            <w:hideMark/>
          </w:tcPr>
          <w:p w14:paraId="702F89DA" w14:textId="77777777" w:rsidR="00F048E1" w:rsidRPr="00324721" w:rsidRDefault="00F048E1" w:rsidP="00F9083B">
            <w:pPr>
              <w:jc w:val="both"/>
              <w:rPr>
                <w:color w:val="000000"/>
                <w:sz w:val="22"/>
                <w:szCs w:val="22"/>
              </w:rPr>
            </w:pPr>
            <w:r w:rsidRPr="00324721">
              <w:rPr>
                <w:color w:val="000000"/>
                <w:sz w:val="22"/>
                <w:szCs w:val="22"/>
              </w:rPr>
              <w:t>67,95</w:t>
            </w:r>
          </w:p>
        </w:tc>
      </w:tr>
      <w:tr w:rsidR="00F048E1" w:rsidRPr="002D65EA" w14:paraId="7A947C2B" w14:textId="77777777" w:rsidTr="00F048E1">
        <w:trPr>
          <w:trHeight w:val="290"/>
        </w:trPr>
        <w:tc>
          <w:tcPr>
            <w:tcW w:w="1432" w:type="pct"/>
            <w:tcBorders>
              <w:bottom w:val="single" w:sz="4" w:space="0" w:color="auto"/>
            </w:tcBorders>
            <w:shd w:val="clear" w:color="auto" w:fill="auto"/>
            <w:noWrap/>
            <w:vAlign w:val="bottom"/>
            <w:hideMark/>
          </w:tcPr>
          <w:p w14:paraId="26870B10" w14:textId="77777777" w:rsidR="00F048E1" w:rsidRPr="00D604C1" w:rsidRDefault="00F048E1" w:rsidP="00F9083B">
            <w:pPr>
              <w:jc w:val="both"/>
              <w:rPr>
                <w:color w:val="000000"/>
                <w:sz w:val="22"/>
                <w:szCs w:val="22"/>
              </w:rPr>
            </w:pPr>
            <w:r w:rsidRPr="00D604C1">
              <w:rPr>
                <w:color w:val="000000"/>
                <w:sz w:val="22"/>
                <w:szCs w:val="22"/>
              </w:rPr>
              <w:t>&gt;150</w:t>
            </w:r>
          </w:p>
        </w:tc>
        <w:tc>
          <w:tcPr>
            <w:tcW w:w="892" w:type="pct"/>
            <w:tcBorders>
              <w:bottom w:val="single" w:sz="4" w:space="0" w:color="auto"/>
            </w:tcBorders>
            <w:shd w:val="clear" w:color="auto" w:fill="auto"/>
            <w:noWrap/>
            <w:vAlign w:val="bottom"/>
            <w:hideMark/>
          </w:tcPr>
          <w:p w14:paraId="25C02720" w14:textId="77777777" w:rsidR="00F048E1" w:rsidRPr="00493D4A" w:rsidRDefault="00F048E1" w:rsidP="00F9083B">
            <w:pPr>
              <w:jc w:val="both"/>
              <w:rPr>
                <w:color w:val="000000"/>
                <w:sz w:val="22"/>
                <w:szCs w:val="22"/>
              </w:rPr>
            </w:pPr>
            <w:r w:rsidRPr="00493D4A">
              <w:rPr>
                <w:color w:val="000000"/>
                <w:sz w:val="22"/>
                <w:szCs w:val="22"/>
              </w:rPr>
              <w:t>342</w:t>
            </w:r>
          </w:p>
        </w:tc>
        <w:tc>
          <w:tcPr>
            <w:tcW w:w="892" w:type="pct"/>
            <w:tcBorders>
              <w:bottom w:val="single" w:sz="4" w:space="0" w:color="auto"/>
            </w:tcBorders>
            <w:shd w:val="clear" w:color="auto" w:fill="auto"/>
            <w:noWrap/>
            <w:vAlign w:val="bottom"/>
            <w:hideMark/>
          </w:tcPr>
          <w:p w14:paraId="57A9C6F2" w14:textId="77777777" w:rsidR="00F048E1" w:rsidRPr="00324721" w:rsidRDefault="00F048E1" w:rsidP="00F9083B">
            <w:pPr>
              <w:jc w:val="both"/>
              <w:rPr>
                <w:color w:val="000000"/>
                <w:sz w:val="22"/>
                <w:szCs w:val="22"/>
              </w:rPr>
            </w:pPr>
            <w:r w:rsidRPr="00324721">
              <w:rPr>
                <w:color w:val="000000"/>
                <w:sz w:val="22"/>
                <w:szCs w:val="22"/>
              </w:rPr>
              <w:t>2,73</w:t>
            </w:r>
          </w:p>
        </w:tc>
        <w:tc>
          <w:tcPr>
            <w:tcW w:w="892" w:type="pct"/>
            <w:tcBorders>
              <w:bottom w:val="single" w:sz="4" w:space="0" w:color="auto"/>
            </w:tcBorders>
            <w:shd w:val="clear" w:color="auto" w:fill="auto"/>
            <w:noWrap/>
            <w:vAlign w:val="bottom"/>
            <w:hideMark/>
          </w:tcPr>
          <w:p w14:paraId="27422754" w14:textId="77777777" w:rsidR="00F048E1" w:rsidRPr="00324721" w:rsidRDefault="00F048E1" w:rsidP="00F9083B">
            <w:pPr>
              <w:jc w:val="both"/>
              <w:rPr>
                <w:color w:val="000000"/>
                <w:sz w:val="22"/>
                <w:szCs w:val="22"/>
              </w:rPr>
            </w:pPr>
            <w:r w:rsidRPr="00324721">
              <w:rPr>
                <w:color w:val="000000"/>
                <w:sz w:val="22"/>
                <w:szCs w:val="22"/>
              </w:rPr>
              <w:t>82.803</w:t>
            </w:r>
          </w:p>
        </w:tc>
        <w:tc>
          <w:tcPr>
            <w:tcW w:w="892" w:type="pct"/>
            <w:tcBorders>
              <w:bottom w:val="single" w:sz="4" w:space="0" w:color="auto"/>
            </w:tcBorders>
            <w:shd w:val="clear" w:color="auto" w:fill="auto"/>
            <w:noWrap/>
            <w:vAlign w:val="bottom"/>
            <w:hideMark/>
          </w:tcPr>
          <w:p w14:paraId="2FEB8D32" w14:textId="77777777" w:rsidR="00F048E1" w:rsidRPr="00324721" w:rsidRDefault="00F048E1" w:rsidP="00F9083B">
            <w:pPr>
              <w:jc w:val="both"/>
              <w:rPr>
                <w:color w:val="000000"/>
                <w:sz w:val="22"/>
                <w:szCs w:val="22"/>
              </w:rPr>
            </w:pPr>
            <w:r w:rsidRPr="00324721">
              <w:rPr>
                <w:color w:val="000000"/>
                <w:sz w:val="22"/>
                <w:szCs w:val="22"/>
              </w:rPr>
              <w:t>14,66</w:t>
            </w:r>
          </w:p>
        </w:tc>
      </w:tr>
      <w:tr w:rsidR="00F048E1" w:rsidRPr="002D65EA" w14:paraId="53225667" w14:textId="77777777" w:rsidTr="00F048E1">
        <w:trPr>
          <w:trHeight w:val="290"/>
        </w:trPr>
        <w:tc>
          <w:tcPr>
            <w:tcW w:w="1432" w:type="pct"/>
            <w:tcBorders>
              <w:top w:val="single" w:sz="4" w:space="0" w:color="auto"/>
              <w:bottom w:val="single" w:sz="4" w:space="0" w:color="auto"/>
            </w:tcBorders>
            <w:shd w:val="clear" w:color="auto" w:fill="auto"/>
            <w:noWrap/>
            <w:vAlign w:val="bottom"/>
            <w:hideMark/>
          </w:tcPr>
          <w:p w14:paraId="2D6C88FD" w14:textId="77777777" w:rsidR="00F048E1" w:rsidRPr="00324721" w:rsidRDefault="00F048E1" w:rsidP="00F9083B">
            <w:pPr>
              <w:jc w:val="both"/>
              <w:rPr>
                <w:color w:val="000000"/>
                <w:sz w:val="22"/>
                <w:szCs w:val="22"/>
              </w:rPr>
            </w:pPr>
            <w:r w:rsidRPr="00324721">
              <w:rPr>
                <w:color w:val="000000"/>
                <w:sz w:val="22"/>
                <w:szCs w:val="22"/>
              </w:rPr>
              <w:t>Ukupno</w:t>
            </w:r>
          </w:p>
        </w:tc>
        <w:tc>
          <w:tcPr>
            <w:tcW w:w="892" w:type="pct"/>
            <w:tcBorders>
              <w:top w:val="single" w:sz="4" w:space="0" w:color="auto"/>
              <w:bottom w:val="single" w:sz="4" w:space="0" w:color="auto"/>
            </w:tcBorders>
            <w:shd w:val="clear" w:color="auto" w:fill="auto"/>
            <w:noWrap/>
            <w:vAlign w:val="bottom"/>
            <w:hideMark/>
          </w:tcPr>
          <w:p w14:paraId="37D0260E" w14:textId="7DF6FCCB" w:rsidR="00F048E1" w:rsidRPr="00324721" w:rsidRDefault="00F048E1" w:rsidP="00324721">
            <w:pPr>
              <w:jc w:val="both"/>
              <w:rPr>
                <w:color w:val="000000"/>
                <w:sz w:val="22"/>
                <w:szCs w:val="22"/>
              </w:rPr>
            </w:pPr>
            <w:r w:rsidRPr="00324721">
              <w:rPr>
                <w:color w:val="000000"/>
                <w:sz w:val="22"/>
                <w:szCs w:val="22"/>
              </w:rPr>
              <w:t>12</w:t>
            </w:r>
            <w:r w:rsidR="00324721">
              <w:rPr>
                <w:color w:val="000000"/>
                <w:sz w:val="22"/>
                <w:szCs w:val="22"/>
              </w:rPr>
              <w:t>.</w:t>
            </w:r>
            <w:r w:rsidRPr="00324721">
              <w:rPr>
                <w:color w:val="000000"/>
                <w:sz w:val="22"/>
                <w:szCs w:val="22"/>
              </w:rPr>
              <w:t>535</w:t>
            </w:r>
          </w:p>
        </w:tc>
        <w:tc>
          <w:tcPr>
            <w:tcW w:w="892" w:type="pct"/>
            <w:tcBorders>
              <w:top w:val="single" w:sz="4" w:space="0" w:color="auto"/>
              <w:bottom w:val="single" w:sz="4" w:space="0" w:color="auto"/>
            </w:tcBorders>
            <w:shd w:val="clear" w:color="auto" w:fill="auto"/>
            <w:noWrap/>
            <w:vAlign w:val="bottom"/>
            <w:hideMark/>
          </w:tcPr>
          <w:p w14:paraId="4750C040" w14:textId="77777777" w:rsidR="00F048E1" w:rsidRPr="00324721" w:rsidRDefault="00F048E1" w:rsidP="00F9083B">
            <w:pPr>
              <w:jc w:val="both"/>
              <w:rPr>
                <w:color w:val="000000"/>
                <w:sz w:val="22"/>
                <w:szCs w:val="22"/>
              </w:rPr>
            </w:pPr>
            <w:r w:rsidRPr="00324721">
              <w:rPr>
                <w:color w:val="000000"/>
                <w:sz w:val="22"/>
                <w:szCs w:val="22"/>
              </w:rPr>
              <w:t>100,00</w:t>
            </w:r>
          </w:p>
        </w:tc>
        <w:tc>
          <w:tcPr>
            <w:tcW w:w="892" w:type="pct"/>
            <w:tcBorders>
              <w:top w:val="single" w:sz="4" w:space="0" w:color="auto"/>
              <w:bottom w:val="single" w:sz="4" w:space="0" w:color="auto"/>
            </w:tcBorders>
            <w:shd w:val="clear" w:color="auto" w:fill="auto"/>
            <w:noWrap/>
            <w:vAlign w:val="bottom"/>
            <w:hideMark/>
          </w:tcPr>
          <w:p w14:paraId="7FEC36EE" w14:textId="074D037E" w:rsidR="00F048E1" w:rsidRPr="00324721" w:rsidRDefault="00F048E1" w:rsidP="00324721">
            <w:pPr>
              <w:jc w:val="both"/>
              <w:rPr>
                <w:color w:val="000000"/>
                <w:sz w:val="22"/>
                <w:szCs w:val="22"/>
              </w:rPr>
            </w:pPr>
            <w:r w:rsidRPr="00324721">
              <w:rPr>
                <w:color w:val="000000"/>
                <w:sz w:val="22"/>
                <w:szCs w:val="22"/>
              </w:rPr>
              <w:t>564</w:t>
            </w:r>
            <w:r w:rsidR="00324721">
              <w:rPr>
                <w:color w:val="000000"/>
                <w:sz w:val="22"/>
                <w:szCs w:val="22"/>
              </w:rPr>
              <w:t>.</w:t>
            </w:r>
            <w:r w:rsidRPr="00324721">
              <w:rPr>
                <w:color w:val="000000"/>
                <w:sz w:val="22"/>
                <w:szCs w:val="22"/>
              </w:rPr>
              <w:t>736</w:t>
            </w:r>
          </w:p>
        </w:tc>
        <w:tc>
          <w:tcPr>
            <w:tcW w:w="892" w:type="pct"/>
            <w:tcBorders>
              <w:top w:val="single" w:sz="4" w:space="0" w:color="auto"/>
              <w:bottom w:val="single" w:sz="4" w:space="0" w:color="auto"/>
            </w:tcBorders>
            <w:shd w:val="clear" w:color="auto" w:fill="auto"/>
            <w:noWrap/>
            <w:vAlign w:val="bottom"/>
            <w:hideMark/>
          </w:tcPr>
          <w:p w14:paraId="240446F1" w14:textId="77777777" w:rsidR="00F048E1" w:rsidRPr="00324721" w:rsidRDefault="00F048E1" w:rsidP="00F9083B">
            <w:pPr>
              <w:jc w:val="both"/>
              <w:rPr>
                <w:color w:val="000000"/>
                <w:sz w:val="22"/>
                <w:szCs w:val="22"/>
              </w:rPr>
            </w:pPr>
            <w:r w:rsidRPr="00324721">
              <w:rPr>
                <w:color w:val="000000"/>
                <w:sz w:val="22"/>
                <w:szCs w:val="22"/>
              </w:rPr>
              <w:t>100,00</w:t>
            </w:r>
          </w:p>
        </w:tc>
      </w:tr>
    </w:tbl>
    <w:p w14:paraId="675998DD" w14:textId="77777777" w:rsidR="007672B1" w:rsidRPr="002D65EA" w:rsidRDefault="007672B1" w:rsidP="00F9083B">
      <w:pPr>
        <w:tabs>
          <w:tab w:val="left" w:pos="491"/>
        </w:tabs>
        <w:spacing w:before="120"/>
        <w:jc w:val="both"/>
        <w:rPr>
          <w:i/>
          <w:sz w:val="22"/>
          <w:szCs w:val="22"/>
        </w:rPr>
      </w:pPr>
      <w:r w:rsidRPr="002D65EA">
        <w:rPr>
          <w:i/>
          <w:sz w:val="22"/>
          <w:szCs w:val="22"/>
        </w:rPr>
        <w:t>Izvor: Hrvatski pčelarski savez, Evidencija pčelara i pčelinjaka-upis na dan 17. prosinca 2015. godine</w:t>
      </w:r>
    </w:p>
    <w:p w14:paraId="02DCAE01" w14:textId="6E93E5AE" w:rsidR="005A66F9" w:rsidRPr="002D65EA" w:rsidRDefault="005A66F9" w:rsidP="00F9083B">
      <w:pPr>
        <w:pStyle w:val="Tijeloteksta"/>
      </w:pPr>
      <w:r w:rsidRPr="002D65EA">
        <w:t>Broj pčelara koji pčelare s malim brojem zajednica (do 30) je 6</w:t>
      </w:r>
      <w:r w:rsidR="001C0A9D">
        <w:t>.</w:t>
      </w:r>
      <w:r w:rsidRPr="002D65EA">
        <w:t>26</w:t>
      </w:r>
      <w:r w:rsidR="00F048E1" w:rsidRPr="002D65EA">
        <w:t>5</w:t>
      </w:r>
      <w:r w:rsidRPr="002D65EA">
        <w:t xml:space="preserve"> ili gotovo 50,00%</w:t>
      </w:r>
      <w:r w:rsidR="00DE58D5">
        <w:t xml:space="preserve"> </w:t>
      </w:r>
      <w:r w:rsidR="00D247CC">
        <w:t>ukupnog broja</w:t>
      </w:r>
      <w:r w:rsidRPr="002D65EA">
        <w:t xml:space="preserve">. Ukupno posjeduju </w:t>
      </w:r>
      <w:r w:rsidR="00F048E1" w:rsidRPr="002D65EA">
        <w:t>98</w:t>
      </w:r>
      <w:r w:rsidR="001C0A9D">
        <w:t>.</w:t>
      </w:r>
      <w:r w:rsidR="00F048E1" w:rsidRPr="002D65EA">
        <w:t>179</w:t>
      </w:r>
      <w:r w:rsidRPr="002D65EA">
        <w:t xml:space="preserve"> zajednica, što čini </w:t>
      </w:r>
      <w:r w:rsidR="00F048E1" w:rsidRPr="002D65EA">
        <w:t>17,38</w:t>
      </w:r>
      <w:r w:rsidRPr="002D65EA">
        <w:t xml:space="preserve">% od ukupnog broja. </w:t>
      </w:r>
    </w:p>
    <w:p w14:paraId="670C0F8A" w14:textId="3971DFF9" w:rsidR="005A66F9" w:rsidRPr="002D65EA" w:rsidRDefault="005A66F9" w:rsidP="00F9083B">
      <w:pPr>
        <w:pStyle w:val="Tijeloteksta"/>
      </w:pPr>
      <w:r w:rsidRPr="002D65EA">
        <w:t>Sličan broj pčelara (5</w:t>
      </w:r>
      <w:r w:rsidR="001C0A9D">
        <w:t>.</w:t>
      </w:r>
      <w:r w:rsidRPr="002D65EA">
        <w:t>92</w:t>
      </w:r>
      <w:r w:rsidR="00F048E1" w:rsidRPr="002D65EA">
        <w:t>8</w:t>
      </w:r>
      <w:r w:rsidRPr="002D65EA">
        <w:t>) posjeduje između 31 i 150 zajednica, i čine 47,</w:t>
      </w:r>
      <w:r w:rsidR="00F048E1" w:rsidRPr="002D65EA">
        <w:t>29</w:t>
      </w:r>
      <w:r w:rsidRPr="002D65EA">
        <w:t xml:space="preserve">% ukupnog broja pčelara, a posjeduju ukupno </w:t>
      </w:r>
      <w:r w:rsidR="00F048E1" w:rsidRPr="005A5609">
        <w:rPr>
          <w:color w:val="000000"/>
        </w:rPr>
        <w:t>383</w:t>
      </w:r>
      <w:r w:rsidR="001C0A9D" w:rsidRPr="005A5609">
        <w:rPr>
          <w:color w:val="000000"/>
        </w:rPr>
        <w:t>.</w:t>
      </w:r>
      <w:r w:rsidR="00F048E1" w:rsidRPr="005A5609">
        <w:rPr>
          <w:color w:val="000000"/>
        </w:rPr>
        <w:t>754</w:t>
      </w:r>
      <w:r w:rsidR="00F048E1" w:rsidRPr="002D65EA">
        <w:rPr>
          <w:color w:val="000000"/>
          <w:sz w:val="22"/>
          <w:szCs w:val="22"/>
        </w:rPr>
        <w:t xml:space="preserve"> </w:t>
      </w:r>
      <w:r w:rsidRPr="002D65EA">
        <w:t>zajednica</w:t>
      </w:r>
      <w:r w:rsidR="00F048E1" w:rsidRPr="002D65EA">
        <w:t xml:space="preserve"> ili 67,95%</w:t>
      </w:r>
      <w:r w:rsidRPr="002D65EA">
        <w:t>.</w:t>
      </w:r>
    </w:p>
    <w:p w14:paraId="54BCFD4C" w14:textId="77777777" w:rsidR="007C315D" w:rsidRPr="002D65EA" w:rsidRDefault="007C315D" w:rsidP="00F9083B">
      <w:pPr>
        <w:pStyle w:val="Tijeloteksta"/>
      </w:pPr>
    </w:p>
    <w:p w14:paraId="714E271F" w14:textId="3ADF33B4" w:rsidR="007C315D" w:rsidRDefault="00C031A2" w:rsidP="00F9083B">
      <w:pPr>
        <w:tabs>
          <w:tab w:val="left" w:pos="471"/>
        </w:tabs>
        <w:spacing w:before="120"/>
        <w:jc w:val="both"/>
        <w:rPr>
          <w:b/>
          <w:i/>
        </w:rPr>
      </w:pPr>
      <w:r w:rsidRPr="002D65EA">
        <w:rPr>
          <w:b/>
          <w:i/>
        </w:rPr>
        <w:t xml:space="preserve">Broj </w:t>
      </w:r>
      <w:r w:rsidR="007C315D" w:rsidRPr="002D65EA">
        <w:rPr>
          <w:b/>
          <w:i/>
        </w:rPr>
        <w:t>pčelara organiziranih u pčelarske udruge</w:t>
      </w:r>
    </w:p>
    <w:p w14:paraId="5E3FBA49" w14:textId="3D465F59" w:rsidR="007C315D" w:rsidRPr="002D65EA" w:rsidRDefault="007C315D" w:rsidP="00F9083B">
      <w:pPr>
        <w:pStyle w:val="Tijeloteksta"/>
      </w:pPr>
      <w:r w:rsidRPr="002D65EA">
        <w:t xml:space="preserve">Većina je pčelara organizirana u lokalne pčelarske udruge. Organizacija koja okuplja većinu pčelarskih udruga i pčelara na području </w:t>
      </w:r>
      <w:r w:rsidR="00CD74B7">
        <w:t xml:space="preserve">Republike </w:t>
      </w:r>
      <w:r w:rsidRPr="002D65EA">
        <w:t>Hrvatske je Hrvatski pčelarski savez, u kojem je 2015</w:t>
      </w:r>
      <w:r w:rsidR="0011632E">
        <w:t>.</w:t>
      </w:r>
      <w:r w:rsidRPr="002D65EA">
        <w:t xml:space="preserve"> bilo 7</w:t>
      </w:r>
      <w:r w:rsidR="001C0A9D">
        <w:t>.</w:t>
      </w:r>
      <w:r w:rsidRPr="002D65EA">
        <w:t xml:space="preserve">180 članova. </w:t>
      </w:r>
    </w:p>
    <w:p w14:paraId="4DDA5D42" w14:textId="77777777" w:rsidR="007C315D" w:rsidRPr="002D65EA" w:rsidRDefault="007C315D" w:rsidP="00F9083B">
      <w:pPr>
        <w:pStyle w:val="Tijeloteksta"/>
      </w:pPr>
    </w:p>
    <w:p w14:paraId="4D38858B" w14:textId="068EA6A1" w:rsidR="00D9513F" w:rsidRPr="002D65EA" w:rsidRDefault="00C031A2" w:rsidP="00F9083B">
      <w:pPr>
        <w:tabs>
          <w:tab w:val="left" w:pos="180"/>
        </w:tabs>
        <w:spacing w:before="120"/>
        <w:jc w:val="both"/>
        <w:rPr>
          <w:b/>
          <w:i/>
        </w:rPr>
      </w:pPr>
      <w:r w:rsidRPr="002D65EA">
        <w:rPr>
          <w:b/>
          <w:i/>
        </w:rPr>
        <w:t>G</w:t>
      </w:r>
      <w:r w:rsidR="00D9513F" w:rsidRPr="002D65EA">
        <w:rPr>
          <w:b/>
          <w:i/>
        </w:rPr>
        <w:t>odišnj</w:t>
      </w:r>
      <w:r w:rsidR="00451E91" w:rsidRPr="002D65EA">
        <w:rPr>
          <w:b/>
          <w:i/>
        </w:rPr>
        <w:t>a</w:t>
      </w:r>
      <w:r w:rsidR="00D9513F" w:rsidRPr="002D65EA">
        <w:rPr>
          <w:b/>
          <w:i/>
        </w:rPr>
        <w:t xml:space="preserve"> nacionaln</w:t>
      </w:r>
      <w:r w:rsidR="00451E91" w:rsidRPr="002D65EA">
        <w:rPr>
          <w:b/>
          <w:i/>
        </w:rPr>
        <w:t>a</w:t>
      </w:r>
      <w:r w:rsidR="00D9513F" w:rsidRPr="002D65EA">
        <w:rPr>
          <w:b/>
          <w:i/>
        </w:rPr>
        <w:t xml:space="preserve"> proizvodnj</w:t>
      </w:r>
      <w:r w:rsidR="00451E91" w:rsidRPr="002D65EA">
        <w:rPr>
          <w:b/>
          <w:i/>
        </w:rPr>
        <w:t>a</w:t>
      </w:r>
      <w:r w:rsidR="00D9513F" w:rsidRPr="002D65EA">
        <w:rPr>
          <w:b/>
          <w:i/>
        </w:rPr>
        <w:t xml:space="preserve"> meda u kg tijekom dvije kalendarske godine koje su neposredno prethodile </w:t>
      </w:r>
      <w:r w:rsidRPr="002D65EA">
        <w:rPr>
          <w:b/>
          <w:i/>
        </w:rPr>
        <w:t xml:space="preserve">izradi </w:t>
      </w:r>
      <w:r w:rsidR="00D9513F" w:rsidRPr="002D65EA">
        <w:rPr>
          <w:b/>
          <w:i/>
        </w:rPr>
        <w:t xml:space="preserve">pčelarskog programa </w:t>
      </w:r>
    </w:p>
    <w:p w14:paraId="0B00ABD5" w14:textId="07D09CCF" w:rsidR="005A66F9" w:rsidRPr="002D65EA" w:rsidRDefault="005A66F9" w:rsidP="00F9083B">
      <w:pPr>
        <w:pStyle w:val="Tijeloteksta"/>
      </w:pPr>
      <w:r w:rsidRPr="002D65EA">
        <w:t>Podaci o proizvodnji meda po pčelinjoj zajednici prikupljeni su kroz anketu, koja je provedena tijekom 2015</w:t>
      </w:r>
      <w:r w:rsidR="0011632E">
        <w:t>.</w:t>
      </w:r>
      <w:r w:rsidRPr="002D65EA">
        <w:t xml:space="preserve"> godine u kojoj je sudjelovalo 845 pčelara ili 6,75% od ukupno evidentiranih. </w:t>
      </w:r>
    </w:p>
    <w:p w14:paraId="33CCD23C" w14:textId="77777777" w:rsidR="005A66F9" w:rsidRPr="002D65EA" w:rsidRDefault="005A66F9" w:rsidP="00F9083B">
      <w:pPr>
        <w:pStyle w:val="Tijeloteksta"/>
      </w:pPr>
      <w:r w:rsidRPr="002D65EA">
        <w:t>Najveći udio (65,92%) pčelara je iz kontinentalne regije, zatim iz mediteranske (28,99%) i najmanji iz gorske (5,09%), što korespondira s podacima iz evidencije pčelara i pčelinjaka HPS-a. Bavljenje pčelarstvom zahtijeva kontinuirano stjecanje novih znanja</w:t>
      </w:r>
      <w:r w:rsidR="00362512" w:rsidRPr="002D65EA">
        <w:t>,</w:t>
      </w:r>
      <w:r w:rsidRPr="002D65EA">
        <w:t xml:space="preserve"> kako kroz teoretsku i praktičnu obuku, tako i kroz praktično iskustvo. Od anketiranih pčelara, njih 30% se bavi pčelarstvom do 5 godina. U skupini koja ima praktično iskustvo od 6 – 10 godina je 20% pčelara, dok se gotovo polovica pčelara (49,53%) bavi pčelarstvom duže od 10 godina. </w:t>
      </w:r>
    </w:p>
    <w:p w14:paraId="138EDB9F" w14:textId="77777777" w:rsidR="00302B04" w:rsidRDefault="00302B04" w:rsidP="005A5609"/>
    <w:p w14:paraId="06A33FDD" w14:textId="018A2176" w:rsidR="0021168B" w:rsidRPr="002D65EA" w:rsidRDefault="0021168B" w:rsidP="005A5609">
      <w:r w:rsidRPr="002D65EA">
        <w:lastRenderedPageBreak/>
        <w:t xml:space="preserve">Slika 2. Udio (%) pčelara prema godinama iskustva u pčelarstvu </w:t>
      </w:r>
    </w:p>
    <w:p w14:paraId="3FD5A34E" w14:textId="77777777" w:rsidR="005A66F9" w:rsidRPr="002D65EA" w:rsidRDefault="009725EA" w:rsidP="00F9083B">
      <w:pPr>
        <w:pStyle w:val="Tijeloteksta"/>
      </w:pPr>
      <w:r w:rsidRPr="00E0162C">
        <w:rPr>
          <w:noProof/>
        </w:rPr>
        <w:drawing>
          <wp:inline distT="0" distB="0" distL="0" distR="0" wp14:anchorId="485C5EE0" wp14:editId="0D52120C">
            <wp:extent cx="3900805" cy="2499995"/>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E6ACA6" w14:textId="77777777" w:rsidR="005A66F9" w:rsidRPr="002D65EA" w:rsidRDefault="005A66F9" w:rsidP="00F9083B">
      <w:pPr>
        <w:pStyle w:val="Tijeloteksta"/>
      </w:pPr>
    </w:p>
    <w:p w14:paraId="097A1075" w14:textId="299B165A" w:rsidR="005A66F9" w:rsidRPr="002D65EA" w:rsidRDefault="005A66F9" w:rsidP="00F9083B">
      <w:pPr>
        <w:pStyle w:val="Tijeloteksta"/>
      </w:pPr>
      <w:r w:rsidRPr="002D65EA">
        <w:t xml:space="preserve">Ukoliko se procijeni ukupna proizvodnja meda u razdoblju </w:t>
      </w:r>
      <w:r w:rsidR="00A75856">
        <w:t xml:space="preserve">od </w:t>
      </w:r>
      <w:r w:rsidRPr="002D65EA">
        <w:t>2013</w:t>
      </w:r>
      <w:r w:rsidR="0011632E">
        <w:t>.</w:t>
      </w:r>
      <w:r w:rsidRPr="002D65EA">
        <w:t xml:space="preserve"> </w:t>
      </w:r>
      <w:r w:rsidR="00A75856">
        <w:t xml:space="preserve">do </w:t>
      </w:r>
      <w:r w:rsidRPr="002D65EA">
        <w:t>2015</w:t>
      </w:r>
      <w:r w:rsidR="0011632E">
        <w:t>.</w:t>
      </w:r>
      <w:r w:rsidRPr="002D65EA">
        <w:t xml:space="preserve"> </w:t>
      </w:r>
      <w:r w:rsidR="00A75856">
        <w:t xml:space="preserve">godine </w:t>
      </w:r>
      <w:r w:rsidRPr="002D65EA">
        <w:t xml:space="preserve">u </w:t>
      </w:r>
      <w:r w:rsidR="00CD74B7">
        <w:t xml:space="preserve">Republici </w:t>
      </w:r>
      <w:r w:rsidRPr="002D65EA">
        <w:t>Hrvatskoj temeljem podataka o prosječnoj proizvodnji anketiranih pčelara, ista je bila najniža 2014</w:t>
      </w:r>
      <w:r w:rsidR="0011632E">
        <w:t>.</w:t>
      </w:r>
      <w:r w:rsidRPr="002D65EA">
        <w:t xml:space="preserve"> godine uslijed vrlo nepovoljnih klimatskih uvjeta i iznosila je </w:t>
      </w:r>
      <w:r w:rsidR="00CF16E7" w:rsidRPr="002D65EA">
        <w:t>6</w:t>
      </w:r>
      <w:r w:rsidR="001C0A9D">
        <w:t>.</w:t>
      </w:r>
      <w:r w:rsidR="00CF16E7" w:rsidRPr="002D65EA">
        <w:t xml:space="preserve">269 </w:t>
      </w:r>
      <w:r w:rsidRPr="002D65EA">
        <w:t>tona, dok je 2015</w:t>
      </w:r>
      <w:r w:rsidR="0011632E">
        <w:t>.</w:t>
      </w:r>
      <w:r w:rsidRPr="002D65EA">
        <w:t xml:space="preserve"> bila </w:t>
      </w:r>
      <w:r w:rsidR="00CF16E7" w:rsidRPr="002D65EA">
        <w:t>11</w:t>
      </w:r>
      <w:r w:rsidR="001C0A9D">
        <w:t>.</w:t>
      </w:r>
      <w:r w:rsidR="00CF16E7" w:rsidRPr="002D65EA">
        <w:t>477</w:t>
      </w:r>
      <w:r w:rsidR="00955820" w:rsidRPr="002D65EA">
        <w:t xml:space="preserve"> </w:t>
      </w:r>
      <w:r w:rsidR="00CF16E7" w:rsidRPr="002D65EA">
        <w:t>t</w:t>
      </w:r>
      <w:r w:rsidR="00955820" w:rsidRPr="002D65EA">
        <w:t>ona</w:t>
      </w:r>
      <w:r w:rsidRPr="002D65EA">
        <w:t xml:space="preserve">. </w:t>
      </w:r>
    </w:p>
    <w:p w14:paraId="2AD61C2B" w14:textId="77777777" w:rsidR="00D9513F" w:rsidRPr="002D65EA" w:rsidRDefault="00D9513F" w:rsidP="00F9083B">
      <w:pPr>
        <w:pStyle w:val="Tijeloteksta"/>
      </w:pPr>
    </w:p>
    <w:p w14:paraId="730368E9" w14:textId="77777777" w:rsidR="00451E91" w:rsidRPr="002D65EA" w:rsidRDefault="00A70D7B" w:rsidP="00F9083B">
      <w:pPr>
        <w:keepNext/>
        <w:tabs>
          <w:tab w:val="left" w:pos="390"/>
        </w:tabs>
        <w:spacing w:before="120"/>
        <w:jc w:val="both"/>
        <w:rPr>
          <w:b/>
          <w:i/>
        </w:rPr>
      </w:pPr>
      <w:r w:rsidRPr="002D65EA">
        <w:rPr>
          <w:b/>
          <w:i/>
        </w:rPr>
        <w:t>R</w:t>
      </w:r>
      <w:r w:rsidR="00451E91" w:rsidRPr="002D65EA">
        <w:rPr>
          <w:b/>
          <w:i/>
        </w:rPr>
        <w:t xml:space="preserve">aspon cijena </w:t>
      </w:r>
      <w:proofErr w:type="spellStart"/>
      <w:r w:rsidR="00451E91" w:rsidRPr="002D65EA">
        <w:rPr>
          <w:b/>
          <w:i/>
        </w:rPr>
        <w:t>višecvjetnog</w:t>
      </w:r>
      <w:proofErr w:type="spellEnd"/>
      <w:r w:rsidR="00451E91" w:rsidRPr="002D65EA">
        <w:rPr>
          <w:b/>
          <w:i/>
        </w:rPr>
        <w:t xml:space="preserve"> meda na mjestu proizvodnje</w:t>
      </w:r>
    </w:p>
    <w:p w14:paraId="64DCB8A7" w14:textId="77777777" w:rsidR="00C4546A" w:rsidRPr="002D65EA" w:rsidRDefault="00C4546A" w:rsidP="00F9083B">
      <w:pPr>
        <w:pStyle w:val="Tijeloteksta"/>
      </w:pPr>
      <w:r w:rsidRPr="002D65EA">
        <w:t xml:space="preserve">Većina pčelara (63,55%) ne seli svoje zajednice na pašu, dok 25,44% pčelara kombinira stacionirani i seleći način pčelarenja, a 11,01% pčelara su seleći. </w:t>
      </w:r>
    </w:p>
    <w:p w14:paraId="02A4C699" w14:textId="65E08474" w:rsidR="00C4546A" w:rsidRPr="002D65EA" w:rsidRDefault="00C4546A" w:rsidP="00F9083B">
      <w:pPr>
        <w:pStyle w:val="Tijeloteksta"/>
      </w:pPr>
      <w:r w:rsidRPr="002D65EA">
        <w:t xml:space="preserve">Uslijed velike raznolikosti klimatskih i </w:t>
      </w:r>
      <w:proofErr w:type="spellStart"/>
      <w:r w:rsidRPr="002D65EA">
        <w:t>pašnih</w:t>
      </w:r>
      <w:proofErr w:type="spellEnd"/>
      <w:r w:rsidRPr="002D65EA">
        <w:t xml:space="preserve"> uvjeta, proizvodi se čitav niz različitih vrsta meda. Glavni izvor </w:t>
      </w:r>
      <w:proofErr w:type="spellStart"/>
      <w:r w:rsidRPr="002D65EA">
        <w:t>nektarne</w:t>
      </w:r>
      <w:proofErr w:type="spellEnd"/>
      <w:r w:rsidRPr="002D65EA">
        <w:t xml:space="preserve"> paše je bagrem za većinu pčelara, dok je druga po važnosti livada, a zatim slijede kesten, lipa, suncokret, medljike. U mediteranskoj regiji prevladava kadulja, drača, livad</w:t>
      </w:r>
      <w:r w:rsidR="00CD74B7">
        <w:t>a</w:t>
      </w:r>
      <w:r w:rsidRPr="002D65EA">
        <w:t xml:space="preserve">, a u gorskoj </w:t>
      </w:r>
      <w:proofErr w:type="spellStart"/>
      <w:r w:rsidRPr="002D65EA">
        <w:t>medun</w:t>
      </w:r>
      <w:proofErr w:type="spellEnd"/>
      <w:r w:rsidRPr="002D65EA">
        <w:t xml:space="preserve"> i livad</w:t>
      </w:r>
      <w:r w:rsidR="00CD74B7">
        <w:t>a</w:t>
      </w:r>
      <w:r w:rsidRPr="002D65EA">
        <w:t xml:space="preserve">. Ovisno o biljnom porijeklu meda, različita je i prodajna cijena. </w:t>
      </w:r>
    </w:p>
    <w:p w14:paraId="06638C97" w14:textId="77777777" w:rsidR="00451E91" w:rsidRPr="002D65EA" w:rsidRDefault="005A66F9" w:rsidP="00F9083B">
      <w:pPr>
        <w:pStyle w:val="Tijeloteksta"/>
      </w:pPr>
      <w:r w:rsidRPr="002D65EA">
        <w:t xml:space="preserve">Prodajna cijena </w:t>
      </w:r>
      <w:proofErr w:type="spellStart"/>
      <w:r w:rsidRPr="002D65EA">
        <w:t>višecvjetnog</w:t>
      </w:r>
      <w:proofErr w:type="spellEnd"/>
      <w:r w:rsidRPr="002D65EA">
        <w:t xml:space="preserve"> meda na mjestu proizvodnje kretala se u rasponu od 18,00 do 80,00 kuna, a srednja vrijednost bila je 45,44 kune. Najučestalija (mode) cijena za kg </w:t>
      </w:r>
      <w:proofErr w:type="spellStart"/>
      <w:r w:rsidRPr="002D65EA">
        <w:t>višecvjetnog</w:t>
      </w:r>
      <w:proofErr w:type="spellEnd"/>
      <w:r w:rsidRPr="002D65EA">
        <w:t xml:space="preserve"> meda je 40,00 kuna. </w:t>
      </w:r>
    </w:p>
    <w:p w14:paraId="34152864" w14:textId="6E646064" w:rsidR="00451E91" w:rsidRPr="002D65EA" w:rsidRDefault="008424A8" w:rsidP="00F9083B">
      <w:pPr>
        <w:pStyle w:val="Tijeloteksta"/>
      </w:pPr>
      <w:r w:rsidRPr="002D65EA">
        <w:t xml:space="preserve">Dio pčelara proizvodi i ostale pčelinje proizvode: pelud, matičnu mliječ, </w:t>
      </w:r>
      <w:proofErr w:type="spellStart"/>
      <w:r w:rsidRPr="002D65EA">
        <w:t>propolis</w:t>
      </w:r>
      <w:proofErr w:type="spellEnd"/>
      <w:r w:rsidRPr="002D65EA">
        <w:t xml:space="preserve">, međutim ova je proizvodnja relativno mala, te se sve količine ovih proizvoda prodaju </w:t>
      </w:r>
      <w:r w:rsidR="00234ED9">
        <w:t>u</w:t>
      </w:r>
      <w:r w:rsidR="00234ED9" w:rsidRPr="002D65EA">
        <w:t xml:space="preserve"> </w:t>
      </w:r>
      <w:r w:rsidRPr="002D65EA">
        <w:t>mjestu proizvodnje.</w:t>
      </w:r>
    </w:p>
    <w:p w14:paraId="6E634A1D" w14:textId="77777777" w:rsidR="007E3E44" w:rsidRDefault="007E3E44" w:rsidP="00F9083B">
      <w:pPr>
        <w:tabs>
          <w:tab w:val="left" w:pos="390"/>
        </w:tabs>
        <w:spacing w:before="120"/>
        <w:jc w:val="both"/>
        <w:rPr>
          <w:b/>
          <w:i/>
        </w:rPr>
      </w:pPr>
    </w:p>
    <w:p w14:paraId="71DB8486" w14:textId="77777777" w:rsidR="00451E91" w:rsidRPr="002D65EA" w:rsidRDefault="00A70D7B" w:rsidP="00F9083B">
      <w:pPr>
        <w:tabs>
          <w:tab w:val="left" w:pos="390"/>
        </w:tabs>
        <w:spacing w:before="120"/>
        <w:jc w:val="both"/>
        <w:rPr>
          <w:b/>
        </w:rPr>
      </w:pPr>
      <w:r w:rsidRPr="002D65EA">
        <w:rPr>
          <w:b/>
          <w:i/>
        </w:rPr>
        <w:t>R</w:t>
      </w:r>
      <w:r w:rsidR="00451E91" w:rsidRPr="002D65EA">
        <w:rPr>
          <w:b/>
          <w:i/>
        </w:rPr>
        <w:t xml:space="preserve">aspon veleprodajnih cijena </w:t>
      </w:r>
      <w:proofErr w:type="spellStart"/>
      <w:r w:rsidR="00451E91" w:rsidRPr="002D65EA">
        <w:rPr>
          <w:b/>
          <w:i/>
        </w:rPr>
        <w:t>višecvjetnog</w:t>
      </w:r>
      <w:proofErr w:type="spellEnd"/>
      <w:r w:rsidR="00451E91" w:rsidRPr="002D65EA">
        <w:rPr>
          <w:b/>
          <w:i/>
        </w:rPr>
        <w:t xml:space="preserve"> meda u rinfuzi</w:t>
      </w:r>
    </w:p>
    <w:p w14:paraId="0D77EAF4" w14:textId="77777777" w:rsidR="005A66F9" w:rsidRDefault="005A66F9" w:rsidP="00F9083B">
      <w:pPr>
        <w:pStyle w:val="Tijeloteksta"/>
      </w:pPr>
      <w:r w:rsidRPr="002D65EA">
        <w:t xml:space="preserve">Cijene u otkupu kretale su se u rasponu od 18,00 do 70,00 kuna, a srednja vrijednost iznosila je 26,50 kuna. Najučestalija (mode) cijena bila je 22,00 kune. </w:t>
      </w:r>
    </w:p>
    <w:p w14:paraId="38EB5EA3" w14:textId="77777777" w:rsidR="005A5609" w:rsidRPr="002D65EA" w:rsidRDefault="005A5609" w:rsidP="00F9083B">
      <w:pPr>
        <w:pStyle w:val="Tijeloteksta"/>
      </w:pPr>
    </w:p>
    <w:p w14:paraId="7B5F90EE" w14:textId="77777777" w:rsidR="00451E91" w:rsidRPr="002D65EA" w:rsidRDefault="00A70D7B" w:rsidP="005A5609">
      <w:pPr>
        <w:jc w:val="both"/>
        <w:rPr>
          <w:b/>
          <w:i/>
        </w:rPr>
      </w:pPr>
      <w:r w:rsidRPr="002D65EA">
        <w:rPr>
          <w:b/>
          <w:i/>
        </w:rPr>
        <w:t>P</w:t>
      </w:r>
      <w:r w:rsidR="00451E91" w:rsidRPr="002D65EA">
        <w:rPr>
          <w:b/>
          <w:i/>
        </w:rPr>
        <w:t>rocijenjeni prosječni prinos meda u kg po košnici i po godini</w:t>
      </w:r>
    </w:p>
    <w:p w14:paraId="1C4803F5" w14:textId="77777777" w:rsidR="00451E91" w:rsidRPr="002D65EA" w:rsidRDefault="00451E91" w:rsidP="00F9083B">
      <w:pPr>
        <w:pStyle w:val="Tijeloteksta"/>
      </w:pPr>
      <w:r w:rsidRPr="002D65EA">
        <w:t xml:space="preserve">Proizvodnja meda po pčelinjoj zajednici uvelike ovisi o vremenskim prilikama i sastavu biljnog pokrova, te su i podaci stoga prikazani po godinama i regijama. </w:t>
      </w:r>
    </w:p>
    <w:p w14:paraId="11CC8D79" w14:textId="3DB54673" w:rsidR="00451E91" w:rsidRPr="002D65EA" w:rsidRDefault="00451E91" w:rsidP="00F9083B">
      <w:pPr>
        <w:pStyle w:val="Tijeloteksta"/>
      </w:pPr>
      <w:r w:rsidRPr="002D65EA">
        <w:lastRenderedPageBreak/>
        <w:t xml:space="preserve">Tablica </w:t>
      </w:r>
      <w:r w:rsidR="00165636" w:rsidRPr="002D65EA">
        <w:t xml:space="preserve">5. </w:t>
      </w:r>
      <w:r w:rsidRPr="002D65EA">
        <w:t>Prosječna proizvodnja meda po pčelinjoj zajednici u razdoblju od 2013 do 2015 godine</w:t>
      </w:r>
      <w:r w:rsidR="00A671F3">
        <w:t xml:space="preserve"> u </w:t>
      </w:r>
      <w:r w:rsidR="00A75856">
        <w:t xml:space="preserve">kilogramima </w:t>
      </w:r>
    </w:p>
    <w:tbl>
      <w:tblPr>
        <w:tblW w:w="5000" w:type="pct"/>
        <w:tblLook w:val="04A0" w:firstRow="1" w:lastRow="0" w:firstColumn="1" w:lastColumn="0" w:noHBand="0" w:noVBand="1"/>
      </w:tblPr>
      <w:tblGrid>
        <w:gridCol w:w="3937"/>
        <w:gridCol w:w="1784"/>
        <w:gridCol w:w="1784"/>
        <w:gridCol w:w="1783"/>
      </w:tblGrid>
      <w:tr w:rsidR="00451E91" w:rsidRPr="002D65EA" w14:paraId="719062CC" w14:textId="77777777" w:rsidTr="00B66D5C">
        <w:trPr>
          <w:trHeight w:val="296"/>
        </w:trPr>
        <w:tc>
          <w:tcPr>
            <w:tcW w:w="2119" w:type="pct"/>
            <w:tcBorders>
              <w:top w:val="single" w:sz="8" w:space="0" w:color="000000"/>
              <w:left w:val="nil"/>
              <w:bottom w:val="nil"/>
              <w:right w:val="nil"/>
            </w:tcBorders>
            <w:shd w:val="clear" w:color="auto" w:fill="auto"/>
            <w:noWrap/>
            <w:vAlign w:val="center"/>
            <w:hideMark/>
          </w:tcPr>
          <w:p w14:paraId="6F5C08A9" w14:textId="77777777" w:rsidR="00451E91" w:rsidRPr="002D65EA" w:rsidRDefault="00451E91" w:rsidP="00F9083B">
            <w:pPr>
              <w:jc w:val="both"/>
              <w:rPr>
                <w:color w:val="000000"/>
                <w:sz w:val="20"/>
                <w:szCs w:val="20"/>
              </w:rPr>
            </w:pPr>
            <w:r w:rsidRPr="002D65EA">
              <w:rPr>
                <w:color w:val="000000"/>
                <w:sz w:val="20"/>
                <w:szCs w:val="20"/>
              </w:rPr>
              <w:t xml:space="preserve">Regija </w:t>
            </w:r>
          </w:p>
        </w:tc>
        <w:tc>
          <w:tcPr>
            <w:tcW w:w="960" w:type="pct"/>
            <w:tcBorders>
              <w:top w:val="single" w:sz="8" w:space="0" w:color="000000"/>
              <w:left w:val="nil"/>
              <w:bottom w:val="nil"/>
              <w:right w:val="nil"/>
            </w:tcBorders>
            <w:shd w:val="clear" w:color="auto" w:fill="auto"/>
            <w:noWrap/>
            <w:vAlign w:val="center"/>
            <w:hideMark/>
          </w:tcPr>
          <w:p w14:paraId="38C533F4" w14:textId="3F7A7B7B" w:rsidR="00451E91" w:rsidRPr="002D65EA" w:rsidRDefault="00451E91" w:rsidP="00F9083B">
            <w:pPr>
              <w:jc w:val="both"/>
              <w:rPr>
                <w:color w:val="000000"/>
                <w:sz w:val="20"/>
                <w:szCs w:val="20"/>
              </w:rPr>
            </w:pPr>
            <w:r w:rsidRPr="002D65EA">
              <w:rPr>
                <w:color w:val="000000"/>
                <w:sz w:val="20"/>
                <w:szCs w:val="20"/>
              </w:rPr>
              <w:t>2013</w:t>
            </w:r>
            <w:r w:rsidR="00A671F3">
              <w:rPr>
                <w:color w:val="000000"/>
                <w:sz w:val="20"/>
                <w:szCs w:val="20"/>
              </w:rPr>
              <w:t>.</w:t>
            </w:r>
          </w:p>
        </w:tc>
        <w:tc>
          <w:tcPr>
            <w:tcW w:w="960" w:type="pct"/>
            <w:tcBorders>
              <w:top w:val="single" w:sz="8" w:space="0" w:color="000000"/>
              <w:left w:val="nil"/>
              <w:bottom w:val="nil"/>
              <w:right w:val="nil"/>
            </w:tcBorders>
            <w:shd w:val="clear" w:color="auto" w:fill="auto"/>
            <w:noWrap/>
            <w:vAlign w:val="center"/>
            <w:hideMark/>
          </w:tcPr>
          <w:p w14:paraId="0066FB86" w14:textId="58DFEAB5" w:rsidR="00451E91" w:rsidRPr="002D65EA" w:rsidRDefault="00451E91" w:rsidP="00F9083B">
            <w:pPr>
              <w:jc w:val="both"/>
              <w:rPr>
                <w:color w:val="000000"/>
                <w:sz w:val="20"/>
                <w:szCs w:val="20"/>
              </w:rPr>
            </w:pPr>
            <w:r w:rsidRPr="002D65EA">
              <w:rPr>
                <w:color w:val="000000"/>
                <w:sz w:val="20"/>
                <w:szCs w:val="20"/>
              </w:rPr>
              <w:t>2014</w:t>
            </w:r>
            <w:r w:rsidR="00A671F3">
              <w:rPr>
                <w:color w:val="000000"/>
                <w:sz w:val="20"/>
                <w:szCs w:val="20"/>
              </w:rPr>
              <w:t>.</w:t>
            </w:r>
          </w:p>
        </w:tc>
        <w:tc>
          <w:tcPr>
            <w:tcW w:w="960" w:type="pct"/>
            <w:tcBorders>
              <w:top w:val="single" w:sz="8" w:space="0" w:color="000000"/>
              <w:left w:val="nil"/>
              <w:bottom w:val="nil"/>
              <w:right w:val="nil"/>
            </w:tcBorders>
            <w:shd w:val="clear" w:color="auto" w:fill="auto"/>
            <w:noWrap/>
            <w:vAlign w:val="center"/>
            <w:hideMark/>
          </w:tcPr>
          <w:p w14:paraId="09CBFC08" w14:textId="213C1778" w:rsidR="00451E91" w:rsidRPr="002D65EA" w:rsidRDefault="00451E91" w:rsidP="00F9083B">
            <w:pPr>
              <w:jc w:val="both"/>
              <w:rPr>
                <w:color w:val="000000"/>
                <w:sz w:val="20"/>
                <w:szCs w:val="20"/>
              </w:rPr>
            </w:pPr>
            <w:r w:rsidRPr="002D65EA">
              <w:rPr>
                <w:color w:val="000000"/>
                <w:sz w:val="20"/>
                <w:szCs w:val="20"/>
              </w:rPr>
              <w:t>2015</w:t>
            </w:r>
            <w:r w:rsidR="00A671F3">
              <w:rPr>
                <w:color w:val="000000"/>
                <w:sz w:val="20"/>
                <w:szCs w:val="20"/>
              </w:rPr>
              <w:t>.</w:t>
            </w:r>
          </w:p>
        </w:tc>
      </w:tr>
      <w:tr w:rsidR="00451E91" w:rsidRPr="002D65EA" w14:paraId="0EC4E373" w14:textId="77777777" w:rsidTr="00B66D5C">
        <w:trPr>
          <w:trHeight w:val="296"/>
        </w:trPr>
        <w:tc>
          <w:tcPr>
            <w:tcW w:w="2119" w:type="pct"/>
            <w:tcBorders>
              <w:top w:val="single" w:sz="8" w:space="0" w:color="000000"/>
              <w:left w:val="nil"/>
              <w:bottom w:val="nil"/>
              <w:right w:val="nil"/>
            </w:tcBorders>
            <w:shd w:val="clear" w:color="auto" w:fill="auto"/>
            <w:noWrap/>
            <w:vAlign w:val="center"/>
            <w:hideMark/>
          </w:tcPr>
          <w:p w14:paraId="4B2B148D" w14:textId="77777777" w:rsidR="00451E91" w:rsidRPr="002D65EA" w:rsidRDefault="00451E91" w:rsidP="00F9083B">
            <w:pPr>
              <w:jc w:val="both"/>
              <w:rPr>
                <w:color w:val="000000"/>
                <w:sz w:val="20"/>
                <w:szCs w:val="20"/>
              </w:rPr>
            </w:pPr>
            <w:r w:rsidRPr="002D65EA">
              <w:rPr>
                <w:color w:val="000000"/>
                <w:sz w:val="20"/>
                <w:szCs w:val="20"/>
              </w:rPr>
              <w:t>Gorska</w:t>
            </w:r>
          </w:p>
        </w:tc>
        <w:tc>
          <w:tcPr>
            <w:tcW w:w="960" w:type="pct"/>
            <w:tcBorders>
              <w:top w:val="single" w:sz="8" w:space="0" w:color="000000"/>
              <w:left w:val="nil"/>
              <w:bottom w:val="nil"/>
              <w:right w:val="nil"/>
            </w:tcBorders>
            <w:shd w:val="clear" w:color="auto" w:fill="auto"/>
            <w:noWrap/>
            <w:vAlign w:val="center"/>
            <w:hideMark/>
          </w:tcPr>
          <w:p w14:paraId="4EC037DE" w14:textId="77777777" w:rsidR="00451E91" w:rsidRPr="002D65EA" w:rsidRDefault="00451E91" w:rsidP="00F9083B">
            <w:pPr>
              <w:jc w:val="both"/>
              <w:rPr>
                <w:color w:val="000000"/>
                <w:sz w:val="20"/>
                <w:szCs w:val="20"/>
              </w:rPr>
            </w:pPr>
            <w:r w:rsidRPr="002D65EA">
              <w:rPr>
                <w:color w:val="000000"/>
                <w:sz w:val="20"/>
                <w:szCs w:val="20"/>
              </w:rPr>
              <w:t>14,88</w:t>
            </w:r>
          </w:p>
        </w:tc>
        <w:tc>
          <w:tcPr>
            <w:tcW w:w="960" w:type="pct"/>
            <w:tcBorders>
              <w:top w:val="single" w:sz="8" w:space="0" w:color="000000"/>
              <w:left w:val="nil"/>
              <w:bottom w:val="nil"/>
              <w:right w:val="nil"/>
            </w:tcBorders>
            <w:shd w:val="clear" w:color="auto" w:fill="auto"/>
            <w:noWrap/>
            <w:vAlign w:val="center"/>
            <w:hideMark/>
          </w:tcPr>
          <w:p w14:paraId="3F2C26E6" w14:textId="77777777" w:rsidR="00451E91" w:rsidRPr="002D65EA" w:rsidRDefault="00451E91" w:rsidP="00F9083B">
            <w:pPr>
              <w:jc w:val="both"/>
              <w:rPr>
                <w:color w:val="000000"/>
                <w:sz w:val="20"/>
                <w:szCs w:val="20"/>
              </w:rPr>
            </w:pPr>
            <w:r w:rsidRPr="002D65EA">
              <w:rPr>
                <w:color w:val="000000"/>
                <w:sz w:val="20"/>
                <w:szCs w:val="20"/>
              </w:rPr>
              <w:t>11,16</w:t>
            </w:r>
          </w:p>
        </w:tc>
        <w:tc>
          <w:tcPr>
            <w:tcW w:w="960" w:type="pct"/>
            <w:tcBorders>
              <w:top w:val="single" w:sz="8" w:space="0" w:color="000000"/>
              <w:left w:val="nil"/>
              <w:bottom w:val="nil"/>
              <w:right w:val="nil"/>
            </w:tcBorders>
            <w:shd w:val="clear" w:color="auto" w:fill="auto"/>
            <w:noWrap/>
            <w:vAlign w:val="center"/>
            <w:hideMark/>
          </w:tcPr>
          <w:p w14:paraId="1BDD2AEF" w14:textId="77777777" w:rsidR="00451E91" w:rsidRPr="002D65EA" w:rsidRDefault="00451E91" w:rsidP="00F9083B">
            <w:pPr>
              <w:jc w:val="both"/>
              <w:rPr>
                <w:color w:val="000000"/>
                <w:sz w:val="20"/>
                <w:szCs w:val="20"/>
              </w:rPr>
            </w:pPr>
            <w:r w:rsidRPr="002D65EA">
              <w:rPr>
                <w:color w:val="000000"/>
                <w:sz w:val="20"/>
                <w:szCs w:val="20"/>
              </w:rPr>
              <w:t>16,01</w:t>
            </w:r>
          </w:p>
        </w:tc>
      </w:tr>
      <w:tr w:rsidR="00451E91" w:rsidRPr="002D65EA" w14:paraId="63E1C0E5" w14:textId="77777777" w:rsidTr="00B66D5C">
        <w:trPr>
          <w:trHeight w:val="296"/>
        </w:trPr>
        <w:tc>
          <w:tcPr>
            <w:tcW w:w="2119" w:type="pct"/>
            <w:tcBorders>
              <w:top w:val="nil"/>
              <w:left w:val="nil"/>
              <w:bottom w:val="nil"/>
              <w:right w:val="nil"/>
            </w:tcBorders>
            <w:shd w:val="clear" w:color="auto" w:fill="auto"/>
            <w:noWrap/>
            <w:vAlign w:val="center"/>
            <w:hideMark/>
          </w:tcPr>
          <w:p w14:paraId="32567757" w14:textId="77777777" w:rsidR="00451E91" w:rsidRPr="002D65EA" w:rsidRDefault="00451E91" w:rsidP="00F9083B">
            <w:pPr>
              <w:jc w:val="both"/>
              <w:rPr>
                <w:color w:val="000000"/>
                <w:sz w:val="20"/>
                <w:szCs w:val="20"/>
              </w:rPr>
            </w:pPr>
            <w:r w:rsidRPr="002D65EA">
              <w:rPr>
                <w:color w:val="000000"/>
                <w:sz w:val="20"/>
                <w:szCs w:val="20"/>
              </w:rPr>
              <w:t>Kontinentalna</w:t>
            </w:r>
          </w:p>
        </w:tc>
        <w:tc>
          <w:tcPr>
            <w:tcW w:w="960" w:type="pct"/>
            <w:tcBorders>
              <w:top w:val="nil"/>
              <w:left w:val="nil"/>
              <w:bottom w:val="nil"/>
              <w:right w:val="nil"/>
            </w:tcBorders>
            <w:shd w:val="clear" w:color="auto" w:fill="auto"/>
            <w:noWrap/>
            <w:vAlign w:val="center"/>
            <w:hideMark/>
          </w:tcPr>
          <w:p w14:paraId="3A2CFFCD" w14:textId="77777777" w:rsidR="00451E91" w:rsidRPr="002D65EA" w:rsidRDefault="00451E91" w:rsidP="00F9083B">
            <w:pPr>
              <w:jc w:val="both"/>
              <w:rPr>
                <w:color w:val="000000"/>
                <w:sz w:val="20"/>
                <w:szCs w:val="20"/>
              </w:rPr>
            </w:pPr>
            <w:r w:rsidRPr="002D65EA">
              <w:rPr>
                <w:color w:val="000000"/>
                <w:sz w:val="20"/>
                <w:szCs w:val="20"/>
              </w:rPr>
              <w:t>18,01</w:t>
            </w:r>
          </w:p>
        </w:tc>
        <w:tc>
          <w:tcPr>
            <w:tcW w:w="960" w:type="pct"/>
            <w:tcBorders>
              <w:top w:val="nil"/>
              <w:left w:val="nil"/>
              <w:bottom w:val="nil"/>
              <w:right w:val="nil"/>
            </w:tcBorders>
            <w:shd w:val="clear" w:color="auto" w:fill="auto"/>
            <w:noWrap/>
            <w:vAlign w:val="center"/>
            <w:hideMark/>
          </w:tcPr>
          <w:p w14:paraId="6B5E21FA" w14:textId="77777777" w:rsidR="00451E91" w:rsidRPr="002D65EA" w:rsidRDefault="00451E91" w:rsidP="00F9083B">
            <w:pPr>
              <w:jc w:val="both"/>
              <w:rPr>
                <w:color w:val="000000"/>
                <w:sz w:val="20"/>
                <w:szCs w:val="20"/>
              </w:rPr>
            </w:pPr>
            <w:r w:rsidRPr="002D65EA">
              <w:rPr>
                <w:color w:val="000000"/>
                <w:sz w:val="20"/>
                <w:szCs w:val="20"/>
              </w:rPr>
              <w:t>11,36</w:t>
            </w:r>
          </w:p>
        </w:tc>
        <w:tc>
          <w:tcPr>
            <w:tcW w:w="960" w:type="pct"/>
            <w:tcBorders>
              <w:top w:val="nil"/>
              <w:left w:val="nil"/>
              <w:bottom w:val="nil"/>
              <w:right w:val="nil"/>
            </w:tcBorders>
            <w:shd w:val="clear" w:color="auto" w:fill="auto"/>
            <w:noWrap/>
            <w:vAlign w:val="center"/>
            <w:hideMark/>
          </w:tcPr>
          <w:p w14:paraId="154A711A" w14:textId="77777777" w:rsidR="00451E91" w:rsidRPr="002D65EA" w:rsidRDefault="00451E91" w:rsidP="00F9083B">
            <w:pPr>
              <w:jc w:val="both"/>
              <w:rPr>
                <w:color w:val="000000"/>
                <w:sz w:val="20"/>
                <w:szCs w:val="20"/>
              </w:rPr>
            </w:pPr>
            <w:r w:rsidRPr="002D65EA">
              <w:rPr>
                <w:color w:val="000000"/>
                <w:sz w:val="20"/>
                <w:szCs w:val="20"/>
              </w:rPr>
              <w:t>21,88</w:t>
            </w:r>
          </w:p>
        </w:tc>
      </w:tr>
      <w:tr w:rsidR="00451E91" w:rsidRPr="002D65EA" w14:paraId="0D51F6D0" w14:textId="77777777" w:rsidTr="00B66D5C">
        <w:trPr>
          <w:trHeight w:val="296"/>
        </w:trPr>
        <w:tc>
          <w:tcPr>
            <w:tcW w:w="2119" w:type="pct"/>
            <w:tcBorders>
              <w:top w:val="nil"/>
              <w:left w:val="nil"/>
              <w:bottom w:val="nil"/>
              <w:right w:val="nil"/>
            </w:tcBorders>
            <w:shd w:val="clear" w:color="auto" w:fill="auto"/>
            <w:noWrap/>
            <w:vAlign w:val="center"/>
            <w:hideMark/>
          </w:tcPr>
          <w:p w14:paraId="66B1F1D9" w14:textId="77777777" w:rsidR="00451E91" w:rsidRPr="002D65EA" w:rsidRDefault="00451E91" w:rsidP="00F9083B">
            <w:pPr>
              <w:jc w:val="both"/>
              <w:rPr>
                <w:color w:val="000000"/>
                <w:sz w:val="20"/>
                <w:szCs w:val="20"/>
              </w:rPr>
            </w:pPr>
            <w:r w:rsidRPr="002D65EA">
              <w:rPr>
                <w:color w:val="000000"/>
                <w:sz w:val="20"/>
                <w:szCs w:val="20"/>
              </w:rPr>
              <w:t>Mediteranska</w:t>
            </w:r>
          </w:p>
        </w:tc>
        <w:tc>
          <w:tcPr>
            <w:tcW w:w="960" w:type="pct"/>
            <w:tcBorders>
              <w:top w:val="nil"/>
              <w:left w:val="nil"/>
              <w:bottom w:val="nil"/>
              <w:right w:val="nil"/>
            </w:tcBorders>
            <w:shd w:val="clear" w:color="auto" w:fill="auto"/>
            <w:noWrap/>
            <w:vAlign w:val="center"/>
            <w:hideMark/>
          </w:tcPr>
          <w:p w14:paraId="5397F7CF" w14:textId="77777777" w:rsidR="00451E91" w:rsidRPr="002D65EA" w:rsidRDefault="00451E91" w:rsidP="00F9083B">
            <w:pPr>
              <w:jc w:val="both"/>
              <w:rPr>
                <w:color w:val="000000"/>
                <w:sz w:val="20"/>
                <w:szCs w:val="20"/>
              </w:rPr>
            </w:pPr>
            <w:r w:rsidRPr="002D65EA">
              <w:rPr>
                <w:color w:val="000000"/>
                <w:sz w:val="20"/>
                <w:szCs w:val="20"/>
              </w:rPr>
              <w:t>13,32</w:t>
            </w:r>
          </w:p>
        </w:tc>
        <w:tc>
          <w:tcPr>
            <w:tcW w:w="960" w:type="pct"/>
            <w:tcBorders>
              <w:top w:val="nil"/>
              <w:left w:val="nil"/>
              <w:bottom w:val="nil"/>
              <w:right w:val="nil"/>
            </w:tcBorders>
            <w:shd w:val="clear" w:color="auto" w:fill="auto"/>
            <w:noWrap/>
            <w:vAlign w:val="center"/>
            <w:hideMark/>
          </w:tcPr>
          <w:p w14:paraId="080AA236" w14:textId="77777777" w:rsidR="00451E91" w:rsidRPr="002D65EA" w:rsidRDefault="00451E91" w:rsidP="00F9083B">
            <w:pPr>
              <w:jc w:val="both"/>
              <w:rPr>
                <w:color w:val="000000"/>
                <w:sz w:val="20"/>
                <w:szCs w:val="20"/>
              </w:rPr>
            </w:pPr>
            <w:r w:rsidRPr="002D65EA">
              <w:rPr>
                <w:color w:val="000000"/>
                <w:sz w:val="20"/>
                <w:szCs w:val="20"/>
              </w:rPr>
              <w:t>10,79</w:t>
            </w:r>
          </w:p>
        </w:tc>
        <w:tc>
          <w:tcPr>
            <w:tcW w:w="960" w:type="pct"/>
            <w:tcBorders>
              <w:top w:val="nil"/>
              <w:left w:val="nil"/>
              <w:bottom w:val="nil"/>
              <w:right w:val="nil"/>
            </w:tcBorders>
            <w:shd w:val="clear" w:color="auto" w:fill="auto"/>
            <w:noWrap/>
            <w:vAlign w:val="center"/>
            <w:hideMark/>
          </w:tcPr>
          <w:p w14:paraId="1AFD9536" w14:textId="77777777" w:rsidR="00451E91" w:rsidRPr="002D65EA" w:rsidRDefault="00451E91" w:rsidP="00F9083B">
            <w:pPr>
              <w:jc w:val="both"/>
              <w:rPr>
                <w:color w:val="000000"/>
                <w:sz w:val="20"/>
                <w:szCs w:val="20"/>
              </w:rPr>
            </w:pPr>
            <w:r w:rsidRPr="002D65EA">
              <w:rPr>
                <w:color w:val="000000"/>
                <w:sz w:val="20"/>
                <w:szCs w:val="20"/>
              </w:rPr>
              <w:t>17,64</w:t>
            </w:r>
          </w:p>
        </w:tc>
      </w:tr>
      <w:tr w:rsidR="00451E91" w:rsidRPr="002D65EA" w14:paraId="5D0766B7" w14:textId="77777777" w:rsidTr="00B66D5C">
        <w:trPr>
          <w:trHeight w:val="296"/>
        </w:trPr>
        <w:tc>
          <w:tcPr>
            <w:tcW w:w="2119" w:type="pct"/>
            <w:tcBorders>
              <w:top w:val="single" w:sz="8" w:space="0" w:color="000000"/>
              <w:left w:val="nil"/>
              <w:bottom w:val="single" w:sz="8" w:space="0" w:color="000000"/>
              <w:right w:val="nil"/>
            </w:tcBorders>
            <w:shd w:val="clear" w:color="auto" w:fill="auto"/>
            <w:noWrap/>
            <w:vAlign w:val="center"/>
            <w:hideMark/>
          </w:tcPr>
          <w:p w14:paraId="1C7633E6" w14:textId="7960F9B6" w:rsidR="00451E91" w:rsidRPr="002D65EA" w:rsidRDefault="00451E91" w:rsidP="00F9083B">
            <w:pPr>
              <w:jc w:val="both"/>
              <w:rPr>
                <w:color w:val="000000"/>
                <w:sz w:val="20"/>
                <w:szCs w:val="20"/>
              </w:rPr>
            </w:pPr>
            <w:r w:rsidRPr="002D65EA">
              <w:rPr>
                <w:color w:val="000000"/>
                <w:sz w:val="20"/>
                <w:szCs w:val="20"/>
              </w:rPr>
              <w:t>Ukupno</w:t>
            </w:r>
            <w:r w:rsidR="00A671F3">
              <w:rPr>
                <w:color w:val="000000"/>
                <w:sz w:val="20"/>
                <w:szCs w:val="20"/>
              </w:rPr>
              <w:t xml:space="preserve"> </w:t>
            </w:r>
          </w:p>
        </w:tc>
        <w:tc>
          <w:tcPr>
            <w:tcW w:w="960" w:type="pct"/>
            <w:tcBorders>
              <w:top w:val="single" w:sz="8" w:space="0" w:color="000000"/>
              <w:left w:val="nil"/>
              <w:bottom w:val="single" w:sz="8" w:space="0" w:color="000000"/>
              <w:right w:val="nil"/>
            </w:tcBorders>
            <w:shd w:val="clear" w:color="auto" w:fill="auto"/>
            <w:noWrap/>
            <w:vAlign w:val="center"/>
            <w:hideMark/>
          </w:tcPr>
          <w:p w14:paraId="7DB1CA14" w14:textId="77777777" w:rsidR="00451E91" w:rsidRPr="002D65EA" w:rsidRDefault="00451E91" w:rsidP="00F9083B">
            <w:pPr>
              <w:jc w:val="both"/>
              <w:rPr>
                <w:color w:val="000000"/>
                <w:sz w:val="20"/>
                <w:szCs w:val="20"/>
              </w:rPr>
            </w:pPr>
            <w:r w:rsidRPr="002D65EA">
              <w:rPr>
                <w:color w:val="000000"/>
                <w:sz w:val="20"/>
                <w:szCs w:val="20"/>
              </w:rPr>
              <w:t>16,43</w:t>
            </w:r>
          </w:p>
        </w:tc>
        <w:tc>
          <w:tcPr>
            <w:tcW w:w="960" w:type="pct"/>
            <w:tcBorders>
              <w:top w:val="single" w:sz="8" w:space="0" w:color="000000"/>
              <w:left w:val="nil"/>
              <w:bottom w:val="single" w:sz="8" w:space="0" w:color="000000"/>
              <w:right w:val="nil"/>
            </w:tcBorders>
            <w:shd w:val="clear" w:color="auto" w:fill="auto"/>
            <w:noWrap/>
            <w:vAlign w:val="center"/>
            <w:hideMark/>
          </w:tcPr>
          <w:p w14:paraId="28A26511" w14:textId="77777777" w:rsidR="00451E91" w:rsidRPr="002D65EA" w:rsidRDefault="00451E91" w:rsidP="00F9083B">
            <w:pPr>
              <w:jc w:val="both"/>
              <w:rPr>
                <w:color w:val="000000"/>
                <w:sz w:val="20"/>
                <w:szCs w:val="20"/>
              </w:rPr>
            </w:pPr>
            <w:r w:rsidRPr="002D65EA">
              <w:rPr>
                <w:color w:val="000000"/>
                <w:sz w:val="20"/>
                <w:szCs w:val="20"/>
              </w:rPr>
              <w:t>11,19</w:t>
            </w:r>
          </w:p>
        </w:tc>
        <w:tc>
          <w:tcPr>
            <w:tcW w:w="960" w:type="pct"/>
            <w:tcBorders>
              <w:top w:val="single" w:sz="8" w:space="0" w:color="000000"/>
              <w:left w:val="nil"/>
              <w:bottom w:val="single" w:sz="8" w:space="0" w:color="000000"/>
              <w:right w:val="nil"/>
            </w:tcBorders>
            <w:shd w:val="clear" w:color="auto" w:fill="auto"/>
            <w:noWrap/>
            <w:vAlign w:val="center"/>
            <w:hideMark/>
          </w:tcPr>
          <w:p w14:paraId="790C0421" w14:textId="77777777" w:rsidR="00451E91" w:rsidRPr="002D65EA" w:rsidRDefault="00451E91" w:rsidP="00F9083B">
            <w:pPr>
              <w:jc w:val="both"/>
              <w:rPr>
                <w:color w:val="000000"/>
                <w:sz w:val="20"/>
                <w:szCs w:val="20"/>
              </w:rPr>
            </w:pPr>
            <w:r w:rsidRPr="002D65EA">
              <w:rPr>
                <w:color w:val="000000"/>
                <w:sz w:val="20"/>
                <w:szCs w:val="20"/>
              </w:rPr>
              <w:t>20,32</w:t>
            </w:r>
          </w:p>
        </w:tc>
      </w:tr>
    </w:tbl>
    <w:p w14:paraId="7FFC56B7" w14:textId="77777777" w:rsidR="00451E91" w:rsidRPr="002D65EA" w:rsidRDefault="00E33DF1" w:rsidP="00F9083B">
      <w:pPr>
        <w:pStyle w:val="Tijeloteksta"/>
        <w:rPr>
          <w:i/>
          <w:sz w:val="22"/>
          <w:szCs w:val="22"/>
        </w:rPr>
      </w:pPr>
      <w:r w:rsidRPr="002D65EA">
        <w:rPr>
          <w:i/>
          <w:sz w:val="22"/>
          <w:szCs w:val="22"/>
        </w:rPr>
        <w:t>Izvor: Anketa</w:t>
      </w:r>
    </w:p>
    <w:p w14:paraId="0E979B53" w14:textId="77777777" w:rsidR="00E33DF1" w:rsidRPr="002D65EA" w:rsidRDefault="00E33DF1" w:rsidP="00F9083B">
      <w:pPr>
        <w:pStyle w:val="Tijeloteksta"/>
        <w:rPr>
          <w:i/>
          <w:sz w:val="22"/>
          <w:szCs w:val="22"/>
        </w:rPr>
      </w:pPr>
    </w:p>
    <w:p w14:paraId="692E87E8" w14:textId="77777777" w:rsidR="00451E91" w:rsidRPr="002D65EA" w:rsidRDefault="00A70D7B" w:rsidP="00F9083B">
      <w:pPr>
        <w:tabs>
          <w:tab w:val="left" w:pos="390"/>
        </w:tabs>
        <w:spacing w:before="120"/>
        <w:jc w:val="both"/>
        <w:rPr>
          <w:b/>
          <w:i/>
        </w:rPr>
      </w:pPr>
      <w:r w:rsidRPr="002D65EA">
        <w:rPr>
          <w:b/>
          <w:i/>
        </w:rPr>
        <w:t>P</w:t>
      </w:r>
      <w:r w:rsidR="00451E91" w:rsidRPr="002D65EA">
        <w:rPr>
          <w:b/>
          <w:i/>
        </w:rPr>
        <w:t xml:space="preserve">rocijenjeni prosječni trošak proizvodnje (fiksni i varijabilni) po kg proizvedenog meda </w:t>
      </w:r>
    </w:p>
    <w:p w14:paraId="3729E33C" w14:textId="6E5C75C1" w:rsidR="005A66F9" w:rsidRPr="002D65EA" w:rsidRDefault="00234ED9" w:rsidP="00F9083B">
      <w:pPr>
        <w:pStyle w:val="Tijeloteksta"/>
      </w:pPr>
      <w:r w:rsidRPr="002D65EA">
        <w:t>Proc</w:t>
      </w:r>
      <w:r>
        <w:t>jena</w:t>
      </w:r>
      <w:r w:rsidRPr="002D65EA">
        <w:t xml:space="preserve"> </w:t>
      </w:r>
      <w:r w:rsidR="00955820" w:rsidRPr="002D65EA">
        <w:t xml:space="preserve">prosječnih troškova (fiksnih i varijabilnih) po kilogramu proizvedenog meda obuhvaća sve regije </w:t>
      </w:r>
      <w:r w:rsidR="00A671F3">
        <w:t xml:space="preserve">Republike </w:t>
      </w:r>
      <w:r w:rsidR="00955820" w:rsidRPr="002D65EA">
        <w:t>Hrvatske, a praćena je kroz duže vremensko razdoblje (</w:t>
      </w:r>
      <w:r w:rsidR="00A75856">
        <w:t xml:space="preserve">od </w:t>
      </w:r>
      <w:r w:rsidR="00955820" w:rsidRPr="002D65EA">
        <w:t>2009</w:t>
      </w:r>
      <w:r>
        <w:t>.</w:t>
      </w:r>
      <w:r w:rsidR="00A75856">
        <w:t>do</w:t>
      </w:r>
      <w:r w:rsidR="00955820" w:rsidRPr="002D65EA">
        <w:t>– 2015</w:t>
      </w:r>
      <w:r>
        <w:t>.</w:t>
      </w:r>
      <w:r w:rsidR="00A75856">
        <w:t xml:space="preserve"> godine</w:t>
      </w:r>
      <w:r w:rsidR="00955820" w:rsidRPr="002D65EA">
        <w:t>) provođenjem anketa i istraživanja</w:t>
      </w:r>
      <w:r w:rsidR="005A66F9" w:rsidRPr="002D65EA">
        <w:t xml:space="preserve">. </w:t>
      </w:r>
      <w:r w:rsidR="008F314E" w:rsidRPr="002D65EA">
        <w:t xml:space="preserve">Prosječni trošak (fiksni i varijabilni) po kilogramu </w:t>
      </w:r>
      <w:r w:rsidR="00823F78" w:rsidRPr="002D65EA">
        <w:t xml:space="preserve">proizvedenog </w:t>
      </w:r>
      <w:r w:rsidR="008F314E" w:rsidRPr="002D65EA">
        <w:t>meda iznosio je 16,12 kuna ili 2,1</w:t>
      </w:r>
      <w:r w:rsidR="00BD5969" w:rsidRPr="002D65EA">
        <w:t>1</w:t>
      </w:r>
      <w:r w:rsidR="008F314E" w:rsidRPr="002D65EA">
        <w:t xml:space="preserve"> €. </w:t>
      </w:r>
      <w:r w:rsidR="00BD5969" w:rsidRPr="002D65EA">
        <w:t>Za izračun iznosa u eurima korišten je tečaj Europske središnje banke na dan 31. prosinca 2015</w:t>
      </w:r>
      <w:r>
        <w:t>.</w:t>
      </w:r>
      <w:r w:rsidR="00BD5969" w:rsidRPr="002D65EA">
        <w:t xml:space="preserve"> godine. </w:t>
      </w:r>
    </w:p>
    <w:p w14:paraId="5CFF3A54" w14:textId="77777777" w:rsidR="00736659" w:rsidRPr="002D65EA" w:rsidRDefault="00736659" w:rsidP="00F9083B">
      <w:pPr>
        <w:jc w:val="both"/>
      </w:pPr>
    </w:p>
    <w:p w14:paraId="466D97EF" w14:textId="64022E73" w:rsidR="00131B82" w:rsidRPr="002D65EA" w:rsidRDefault="009E3AF6" w:rsidP="00F9083B">
      <w:pPr>
        <w:pStyle w:val="Naslov1"/>
        <w:numPr>
          <w:ilvl w:val="0"/>
          <w:numId w:val="23"/>
        </w:numPr>
        <w:ind w:left="284" w:hanging="284"/>
        <w:jc w:val="both"/>
        <w:rPr>
          <w:bCs w:val="0"/>
        </w:rPr>
      </w:pPr>
      <w:bookmarkStart w:id="9" w:name="_Toc445468319"/>
      <w:bookmarkStart w:id="10" w:name="_Toc445469076"/>
      <w:bookmarkStart w:id="11" w:name="_Toc296408892"/>
      <w:bookmarkStart w:id="12" w:name="_Toc289178049"/>
      <w:r w:rsidRPr="002D65EA">
        <w:rPr>
          <w:bCs w:val="0"/>
        </w:rPr>
        <w:t>P</w:t>
      </w:r>
      <w:r w:rsidR="0046329B" w:rsidRPr="002D65EA">
        <w:rPr>
          <w:bCs w:val="0"/>
        </w:rPr>
        <w:t>rocjen</w:t>
      </w:r>
      <w:r w:rsidRPr="002D65EA">
        <w:rPr>
          <w:bCs w:val="0"/>
        </w:rPr>
        <w:t>a</w:t>
      </w:r>
      <w:r w:rsidR="0046329B" w:rsidRPr="002D65EA">
        <w:rPr>
          <w:bCs w:val="0"/>
        </w:rPr>
        <w:t xml:space="preserve"> potreba pčelarskog sektora </w:t>
      </w:r>
      <w:r w:rsidR="00A70D7B" w:rsidRPr="002D65EA">
        <w:rPr>
          <w:bCs w:val="0"/>
        </w:rPr>
        <w:t xml:space="preserve">korištena u izradi pčelarskog programa </w:t>
      </w:r>
      <w:bookmarkEnd w:id="9"/>
      <w:bookmarkEnd w:id="10"/>
    </w:p>
    <w:p w14:paraId="756A897B" w14:textId="77777777" w:rsidR="00BC63B4" w:rsidRPr="002D65EA" w:rsidRDefault="00BC63B4" w:rsidP="00F9083B">
      <w:pPr>
        <w:jc w:val="both"/>
      </w:pPr>
    </w:p>
    <w:p w14:paraId="132935D6" w14:textId="42BCE58B" w:rsidR="008424A8" w:rsidRPr="002D65EA" w:rsidRDefault="008424A8" w:rsidP="00F9083B">
      <w:pPr>
        <w:pStyle w:val="Tijeloteksta"/>
      </w:pPr>
      <w:r w:rsidRPr="002D65EA">
        <w:t xml:space="preserve">Područje </w:t>
      </w:r>
      <w:r w:rsidR="00A671F3">
        <w:t xml:space="preserve">Republike </w:t>
      </w:r>
      <w:r w:rsidRPr="002D65EA">
        <w:t xml:space="preserve">Hrvatske obuhvaća tri različite klimatske i </w:t>
      </w:r>
      <w:proofErr w:type="spellStart"/>
      <w:r w:rsidRPr="002D65EA">
        <w:t>pašne</w:t>
      </w:r>
      <w:proofErr w:type="spellEnd"/>
      <w:r w:rsidRPr="002D65EA">
        <w:t xml:space="preserve"> regije: kontinentalno područje (obuhvaća središnju, sjeverozapadnu i istočnu </w:t>
      </w:r>
      <w:r w:rsidR="00A671F3">
        <w:t>H</w:t>
      </w:r>
      <w:r w:rsidRPr="002D65EA">
        <w:t xml:space="preserve">rvatsku) i karakterizirano je kontinentalnom klimom, središnje planinsko područje sa </w:t>
      </w:r>
      <w:proofErr w:type="spellStart"/>
      <w:r w:rsidRPr="002D65EA">
        <w:t>subalpskom</w:t>
      </w:r>
      <w:proofErr w:type="spellEnd"/>
      <w:r w:rsidRPr="002D65EA">
        <w:t xml:space="preserve"> klimom, te priobalno i otočno područje s mediteranskom klimom. </w:t>
      </w:r>
    </w:p>
    <w:p w14:paraId="2F0319DA" w14:textId="63BED152" w:rsidR="008424A8" w:rsidRPr="002D65EA" w:rsidRDefault="008424A8" w:rsidP="00F9083B">
      <w:pPr>
        <w:pStyle w:val="Tijeloteksta"/>
      </w:pPr>
      <w:r w:rsidRPr="002D65EA">
        <w:t xml:space="preserve">Većina pčelara i pčelinjih zajednica rasprostranjena je </w:t>
      </w:r>
      <w:r w:rsidR="00586CC5">
        <w:t>na</w:t>
      </w:r>
      <w:r w:rsidR="00586CC5" w:rsidRPr="002D65EA">
        <w:t xml:space="preserve"> </w:t>
      </w:r>
      <w:r w:rsidR="00A671F3">
        <w:t>kontinentalnom</w:t>
      </w:r>
      <w:r w:rsidR="00A671F3" w:rsidRPr="002D65EA">
        <w:t xml:space="preserve"> </w:t>
      </w:r>
      <w:r w:rsidRPr="002D65EA">
        <w:t xml:space="preserve">području </w:t>
      </w:r>
      <w:r w:rsidR="00A671F3">
        <w:t>naše zemlje</w:t>
      </w:r>
      <w:r w:rsidRPr="002D65EA">
        <w:t xml:space="preserve">, a slijede mediteranska te planinska regija. Na području </w:t>
      </w:r>
      <w:r w:rsidR="00A671F3">
        <w:t xml:space="preserve">Republike </w:t>
      </w:r>
      <w:r w:rsidRPr="002D65EA">
        <w:t>Hrvatske prirodno je rasprostranjena siva pčela (</w:t>
      </w:r>
      <w:proofErr w:type="spellStart"/>
      <w:r w:rsidRPr="002D65EA">
        <w:rPr>
          <w:i/>
        </w:rPr>
        <w:t>Apis</w:t>
      </w:r>
      <w:proofErr w:type="spellEnd"/>
      <w:r w:rsidRPr="002D65EA">
        <w:rPr>
          <w:i/>
        </w:rPr>
        <w:t xml:space="preserve"> </w:t>
      </w:r>
      <w:proofErr w:type="spellStart"/>
      <w:r w:rsidRPr="002D65EA">
        <w:rPr>
          <w:i/>
        </w:rPr>
        <w:t>mellifera</w:t>
      </w:r>
      <w:proofErr w:type="spellEnd"/>
      <w:r w:rsidRPr="002D65EA">
        <w:rPr>
          <w:i/>
        </w:rPr>
        <w:t xml:space="preserve"> </w:t>
      </w:r>
      <w:proofErr w:type="spellStart"/>
      <w:r w:rsidRPr="002D65EA">
        <w:rPr>
          <w:i/>
        </w:rPr>
        <w:t>carnica</w:t>
      </w:r>
      <w:proofErr w:type="spellEnd"/>
      <w:r w:rsidRPr="002D65EA">
        <w:t xml:space="preserve">) te je naša populacija zaštićena rasprostranjenošću iste pasmine u susjednim državama. </w:t>
      </w:r>
    </w:p>
    <w:p w14:paraId="25038222" w14:textId="1AA3F84C" w:rsidR="008424A8" w:rsidRPr="002D65EA" w:rsidRDefault="008424A8" w:rsidP="00F9083B">
      <w:pPr>
        <w:pStyle w:val="Tijeloteksta"/>
      </w:pPr>
      <w:r w:rsidRPr="002D65EA">
        <w:t>Po površini</w:t>
      </w:r>
      <w:r w:rsidR="00586CC5">
        <w:t>,</w:t>
      </w:r>
      <w:r w:rsidR="00A671F3">
        <w:t xml:space="preserve"> Republika</w:t>
      </w:r>
      <w:r w:rsidRPr="002D65EA">
        <w:t xml:space="preserve"> Hrvatska je relativno mala država, ali s obzirom na svoj geografski položaj, vrlo je raznolika, što omogućuje i veliku raznolikost u pristupu pčelarenju i raznolikost u proizvodima. </w:t>
      </w:r>
    </w:p>
    <w:p w14:paraId="12A42633" w14:textId="16918800" w:rsidR="008424A8" w:rsidRPr="002D65EA" w:rsidRDefault="008424A8" w:rsidP="00F9083B">
      <w:pPr>
        <w:pStyle w:val="Tijeloteksta"/>
      </w:pPr>
      <w:r w:rsidRPr="002D65EA">
        <w:t>Pčelarstvo</w:t>
      </w:r>
      <w:r w:rsidR="00CC7EA7">
        <w:t>,</w:t>
      </w:r>
      <w:r w:rsidRPr="002D65EA">
        <w:t xml:space="preserve"> kao ekonomska i socijalna aktivnost</w:t>
      </w:r>
      <w:r w:rsidR="00CC7EA7">
        <w:t>,</w:t>
      </w:r>
      <w:r w:rsidRPr="002D65EA">
        <w:t xml:space="preserve"> ima ključnu ulogu u održivom razvoju ruralnih područja osiguravajući oprašivanje - važan servis u ekosustavu, čime doprinosi poboljšanju biološke raznolikosti samoniklog i kultiviranog bilja. Pčelarstvo je tradicionalno prisutno na području </w:t>
      </w:r>
      <w:r w:rsidR="00A671F3">
        <w:t xml:space="preserve">Republike </w:t>
      </w:r>
      <w:r w:rsidRPr="002D65EA">
        <w:t xml:space="preserve">Hrvatske. Na ovom području su se smjenjivale tehnologije i načini pčelarenja kroz stoljeća s dobro razvijenim pčelarenjem s nepokretnim saćem (pletare, </w:t>
      </w:r>
      <w:proofErr w:type="spellStart"/>
      <w:r w:rsidRPr="002D65EA">
        <w:t>šibljare</w:t>
      </w:r>
      <w:proofErr w:type="spellEnd"/>
      <w:r w:rsidRPr="002D65EA">
        <w:t xml:space="preserve">). Bilo je malo seoskih gospodarstava koja nisu posjedovala barem nekoliko pletara. Ova tradicionalna aktivnost bila je prekinuta širenjem nametnika </w:t>
      </w:r>
      <w:proofErr w:type="spellStart"/>
      <w:r w:rsidRPr="002D65EA">
        <w:rPr>
          <w:i/>
        </w:rPr>
        <w:t>Varroa</w:t>
      </w:r>
      <w:proofErr w:type="spellEnd"/>
      <w:r w:rsidRPr="002D65EA">
        <w:rPr>
          <w:i/>
        </w:rPr>
        <w:t xml:space="preserve"> </w:t>
      </w:r>
      <w:proofErr w:type="spellStart"/>
      <w:r w:rsidRPr="002D65EA">
        <w:rPr>
          <w:i/>
        </w:rPr>
        <w:t>destructor</w:t>
      </w:r>
      <w:proofErr w:type="spellEnd"/>
      <w:r w:rsidRPr="002D65EA">
        <w:t xml:space="preserve"> krajem 70-ih godina prošlog stoljeća. </w:t>
      </w:r>
    </w:p>
    <w:p w14:paraId="3E5A2FD2" w14:textId="3AB9C228" w:rsidR="008424A8" w:rsidRPr="002D65EA" w:rsidRDefault="008424A8" w:rsidP="00F9083B">
      <w:pPr>
        <w:spacing w:before="120" w:line="240" w:lineRule="atLeast"/>
        <w:jc w:val="both"/>
      </w:pPr>
      <w:r w:rsidRPr="002D65EA">
        <w:t>Cjelokupna populacija pčela u rukama je pčelara, a vrlo je malo divljih (</w:t>
      </w:r>
      <w:proofErr w:type="spellStart"/>
      <w:r w:rsidRPr="002D65EA">
        <w:t>feralnih</w:t>
      </w:r>
      <w:proofErr w:type="spellEnd"/>
      <w:r w:rsidRPr="002D65EA">
        <w:t xml:space="preserve">) zajednica. Troškovi za pribor i opremu te sredstva i postupci za suzbijanje bolesti su visoki, tako da trošak u hobističkom držanju pčela vrlo često značajno nadilazi prihode, čime obeshrabruje uključivanje više osoba u pčelarstvo. </w:t>
      </w:r>
    </w:p>
    <w:p w14:paraId="24E95518" w14:textId="77777777" w:rsidR="008424A8" w:rsidRPr="002D65EA" w:rsidRDefault="008424A8" w:rsidP="00F9083B">
      <w:pPr>
        <w:spacing w:before="120" w:line="240" w:lineRule="atLeast"/>
        <w:jc w:val="both"/>
      </w:pPr>
      <w:r w:rsidRPr="002D65EA">
        <w:t xml:space="preserve">Hobi pčelari s manjim brojem zajednica često se oslanjaju na prirodni biološki ciklus u pčelinjoj zajednici kod izmjene matica, te su matice uglavnom </w:t>
      </w:r>
      <w:proofErr w:type="spellStart"/>
      <w:r w:rsidR="00157E6C" w:rsidRPr="002D65EA">
        <w:t>rojevnog</w:t>
      </w:r>
      <w:proofErr w:type="spellEnd"/>
      <w:r w:rsidR="00157E6C" w:rsidRPr="002D65EA">
        <w:t xml:space="preserve"> </w:t>
      </w:r>
      <w:r w:rsidRPr="002D65EA">
        <w:t>porijekl</w:t>
      </w:r>
      <w:r w:rsidR="00157E6C" w:rsidRPr="002D65EA">
        <w:t>a</w:t>
      </w:r>
      <w:r w:rsidRPr="002D65EA">
        <w:t xml:space="preserve"> ili tihe izmjene. Mali pčelinjaci mogu osigurati dostatno oprašivanje za lokalno područje, te biti izvor </w:t>
      </w:r>
      <w:r w:rsidRPr="002D65EA">
        <w:lastRenderedPageBreak/>
        <w:t xml:space="preserve">lokalnih pčelinjih proizvoda. Ovakvi pčelinjaci mogu sudjelovati u očuvanju kulture i tradicije, što se kod nas često zanemaruje. </w:t>
      </w:r>
    </w:p>
    <w:p w14:paraId="26725056" w14:textId="42EFDA91" w:rsidR="008424A8" w:rsidRPr="002D65EA" w:rsidRDefault="008424A8" w:rsidP="00F9083B">
      <w:pPr>
        <w:pStyle w:val="Tijeloteksta"/>
      </w:pPr>
      <w:r w:rsidRPr="002D65EA">
        <w:t xml:space="preserve">Za cijelu </w:t>
      </w:r>
      <w:r w:rsidR="00A671F3">
        <w:t xml:space="preserve">Republiku </w:t>
      </w:r>
      <w:r w:rsidRPr="002D65EA">
        <w:t xml:space="preserve">Hrvatsku je karakteristično da je posljednjih desetljeća promijenjen i osuvremenjen tip košnica, međutim ovu promjenu nije pratila i promjena načina pčelarenja, odnosno tehnologije. Nedostatak adekvatnih objekata u pčelarstvu, te neadekvatna oprema i pribor, predstavljaju usko grlo u daljnjem razvoju pčelarstva. </w:t>
      </w:r>
    </w:p>
    <w:p w14:paraId="0A80CC30" w14:textId="6C1E4DFE" w:rsidR="008424A8" w:rsidRPr="002D65EA" w:rsidRDefault="008424A8" w:rsidP="00F9083B">
      <w:pPr>
        <w:pStyle w:val="Tijeloteksta"/>
      </w:pPr>
      <w:r w:rsidRPr="002D65EA">
        <w:t xml:space="preserve">Ključni problem u pčelarstvu danas predstavlja držanje pod kontrolom nametnika </w:t>
      </w:r>
      <w:proofErr w:type="spellStart"/>
      <w:r w:rsidRPr="002D65EA">
        <w:rPr>
          <w:i/>
        </w:rPr>
        <w:t>V</w:t>
      </w:r>
      <w:r w:rsidR="00A72642" w:rsidRPr="002D65EA">
        <w:rPr>
          <w:i/>
        </w:rPr>
        <w:t>arroa</w:t>
      </w:r>
      <w:proofErr w:type="spellEnd"/>
      <w:r w:rsidRPr="002D65EA">
        <w:rPr>
          <w:i/>
        </w:rPr>
        <w:t xml:space="preserve"> </w:t>
      </w:r>
      <w:proofErr w:type="spellStart"/>
      <w:r w:rsidRPr="002D65EA">
        <w:rPr>
          <w:i/>
        </w:rPr>
        <w:t>destructor</w:t>
      </w:r>
      <w:proofErr w:type="spellEnd"/>
      <w:r w:rsidR="00A75856">
        <w:rPr>
          <w:i/>
        </w:rPr>
        <w:t xml:space="preserve"> </w:t>
      </w:r>
      <w:r w:rsidR="00A75856" w:rsidRPr="00324721">
        <w:t xml:space="preserve">koji je uzročnik bolesti </w:t>
      </w:r>
      <w:proofErr w:type="spellStart"/>
      <w:r w:rsidR="00A75856" w:rsidRPr="00324721">
        <w:t>varooze</w:t>
      </w:r>
      <w:proofErr w:type="spellEnd"/>
      <w:r w:rsidRPr="002D65EA">
        <w:t>, te nov</w:t>
      </w:r>
      <w:r w:rsidR="00F36E36" w:rsidRPr="002D65EA">
        <w:t>e</w:t>
      </w:r>
      <w:r w:rsidRPr="002D65EA">
        <w:t xml:space="preserve"> bolest</w:t>
      </w:r>
      <w:r w:rsidR="00F36E36" w:rsidRPr="002D65EA">
        <w:t>i</w:t>
      </w:r>
      <w:r w:rsidRPr="002D65EA">
        <w:t xml:space="preserve"> </w:t>
      </w:r>
      <w:r w:rsidR="00F36E36" w:rsidRPr="002D65EA">
        <w:t xml:space="preserve">uzrokovane </w:t>
      </w:r>
      <w:proofErr w:type="spellStart"/>
      <w:r w:rsidR="00F36E36" w:rsidRPr="002D65EA">
        <w:t>mikrosporidijom</w:t>
      </w:r>
      <w:proofErr w:type="spellEnd"/>
      <w:r w:rsidR="00F36E36" w:rsidRPr="002D65EA">
        <w:t xml:space="preserve"> </w:t>
      </w:r>
      <w:proofErr w:type="spellStart"/>
      <w:r w:rsidRPr="002D65EA">
        <w:rPr>
          <w:i/>
        </w:rPr>
        <w:t>Nosema</w:t>
      </w:r>
      <w:proofErr w:type="spellEnd"/>
      <w:r w:rsidRPr="002D65EA">
        <w:rPr>
          <w:i/>
        </w:rPr>
        <w:t xml:space="preserve"> </w:t>
      </w:r>
      <w:proofErr w:type="spellStart"/>
      <w:r w:rsidRPr="002D65EA">
        <w:rPr>
          <w:i/>
        </w:rPr>
        <w:t>ceranae</w:t>
      </w:r>
      <w:proofErr w:type="spellEnd"/>
      <w:r w:rsidRPr="002D65EA">
        <w:t xml:space="preserve">, koja samo na prvi pogled izgleda slična </w:t>
      </w:r>
      <w:r w:rsidR="00F36E36" w:rsidRPr="002D65EA">
        <w:t xml:space="preserve">vrsti </w:t>
      </w:r>
      <w:proofErr w:type="spellStart"/>
      <w:r w:rsidRPr="002D65EA">
        <w:rPr>
          <w:i/>
        </w:rPr>
        <w:t>N</w:t>
      </w:r>
      <w:r w:rsidR="00A72642" w:rsidRPr="002D65EA">
        <w:rPr>
          <w:i/>
        </w:rPr>
        <w:t>osema</w:t>
      </w:r>
      <w:proofErr w:type="spellEnd"/>
      <w:r w:rsidRPr="002D65EA">
        <w:rPr>
          <w:i/>
        </w:rPr>
        <w:t xml:space="preserve"> </w:t>
      </w:r>
      <w:proofErr w:type="spellStart"/>
      <w:r w:rsidRPr="002D65EA">
        <w:rPr>
          <w:i/>
        </w:rPr>
        <w:t>apis</w:t>
      </w:r>
      <w:proofErr w:type="spellEnd"/>
      <w:r w:rsidRPr="002D65EA">
        <w:t xml:space="preserve">. </w:t>
      </w:r>
      <w:r w:rsidR="00F36E36" w:rsidRPr="002D65EA">
        <w:t xml:space="preserve">Naime, uzročnik </w:t>
      </w:r>
      <w:proofErr w:type="spellStart"/>
      <w:r w:rsidRPr="002D65EA">
        <w:rPr>
          <w:i/>
        </w:rPr>
        <w:t>N</w:t>
      </w:r>
      <w:r w:rsidR="00A75856">
        <w:rPr>
          <w:i/>
        </w:rPr>
        <w:t>osema</w:t>
      </w:r>
      <w:proofErr w:type="spellEnd"/>
      <w:r w:rsidRPr="002D65EA">
        <w:rPr>
          <w:i/>
        </w:rPr>
        <w:t xml:space="preserve"> </w:t>
      </w:r>
      <w:proofErr w:type="spellStart"/>
      <w:r w:rsidRPr="002D65EA">
        <w:rPr>
          <w:i/>
        </w:rPr>
        <w:t>ceranae</w:t>
      </w:r>
      <w:proofErr w:type="spellEnd"/>
      <w:r w:rsidRPr="002D65EA">
        <w:t xml:space="preserve"> je prisutna u pčelinjoj zajednici tijekom cijele godine</w:t>
      </w:r>
      <w:r w:rsidR="00F36E36" w:rsidRPr="002D65EA">
        <w:t>, stoga</w:t>
      </w:r>
      <w:r w:rsidRPr="002D65EA">
        <w:t xml:space="preserve"> </w:t>
      </w:r>
      <w:r w:rsidR="00F36E36" w:rsidRPr="002D65EA">
        <w:t>š</w:t>
      </w:r>
      <w:r w:rsidRPr="002D65EA">
        <w:t xml:space="preserve">tete od </w:t>
      </w:r>
      <w:r w:rsidR="00A75856">
        <w:t xml:space="preserve">bolesti koje uzrokuje </w:t>
      </w:r>
      <w:proofErr w:type="spellStart"/>
      <w:r w:rsidRPr="002D65EA">
        <w:t>nozemoze</w:t>
      </w:r>
      <w:proofErr w:type="spellEnd"/>
      <w:r w:rsidRPr="002D65EA">
        <w:t xml:space="preserve"> pčelari vrlo teško mogu prepoznati na svojim zajednicama. Zajednice oslabljene </w:t>
      </w:r>
      <w:proofErr w:type="spellStart"/>
      <w:r w:rsidRPr="002D65EA">
        <w:t>varoo</w:t>
      </w:r>
      <w:r w:rsidR="00F36E36" w:rsidRPr="002D65EA">
        <w:t>zo</w:t>
      </w:r>
      <w:r w:rsidRPr="002D65EA">
        <w:t>m</w:t>
      </w:r>
      <w:proofErr w:type="spellEnd"/>
      <w:r w:rsidRPr="002D65EA">
        <w:t xml:space="preserve"> i </w:t>
      </w:r>
      <w:proofErr w:type="spellStart"/>
      <w:r w:rsidRPr="002D65EA">
        <w:t>nozemozom</w:t>
      </w:r>
      <w:proofErr w:type="spellEnd"/>
      <w:r w:rsidRPr="002D65EA">
        <w:t xml:space="preserve"> te ukoliko su izložene novim pesticidima vrlo često postaju </w:t>
      </w:r>
      <w:r w:rsidR="00F36E36" w:rsidRPr="002D65EA">
        <w:t xml:space="preserve">pogodan </w:t>
      </w:r>
      <w:r w:rsidRPr="002D65EA">
        <w:t xml:space="preserve">medij za razvoj virusnih bolesti. </w:t>
      </w:r>
    </w:p>
    <w:p w14:paraId="0A25F1DB" w14:textId="299DFB30" w:rsidR="008424A8" w:rsidRPr="002D65EA" w:rsidRDefault="008424A8" w:rsidP="00F9083B">
      <w:pPr>
        <w:pStyle w:val="Tijeloteksta"/>
      </w:pPr>
      <w:r w:rsidRPr="002D65EA">
        <w:t>Prema anketi koja je provedena, većina</w:t>
      </w:r>
      <w:r w:rsidR="009725EA" w:rsidRPr="002D65EA">
        <w:t xml:space="preserve"> anketiranih</w:t>
      </w:r>
      <w:r w:rsidRPr="002D65EA">
        <w:t xml:space="preserve"> pčelara </w:t>
      </w:r>
      <w:r w:rsidR="009725EA" w:rsidRPr="002D65EA">
        <w:t xml:space="preserve">koristila je neku od mjera </w:t>
      </w:r>
      <w:r w:rsidR="00A75856">
        <w:t xml:space="preserve">Nacionalnog </w:t>
      </w:r>
      <w:r w:rsidR="009725EA" w:rsidRPr="002D65EA">
        <w:t xml:space="preserve">pčelarskog programa </w:t>
      </w:r>
      <w:r w:rsidR="00A75856">
        <w:t>za</w:t>
      </w:r>
      <w:r w:rsidR="009725EA" w:rsidRPr="002D65EA">
        <w:t xml:space="preserve"> razdoblj</w:t>
      </w:r>
      <w:r w:rsidR="00A75856">
        <w:t>e</w:t>
      </w:r>
      <w:r w:rsidR="009725EA" w:rsidRPr="002D65EA">
        <w:t xml:space="preserve"> </w:t>
      </w:r>
      <w:r w:rsidR="00A75856">
        <w:t xml:space="preserve">od </w:t>
      </w:r>
      <w:r w:rsidR="009725EA" w:rsidRPr="002D65EA">
        <w:t>2014</w:t>
      </w:r>
      <w:r w:rsidR="00CC7EA7">
        <w:t>.</w:t>
      </w:r>
      <w:r w:rsidR="00A75856">
        <w:t xml:space="preserve"> do </w:t>
      </w:r>
      <w:r w:rsidR="009725EA" w:rsidRPr="002D65EA">
        <w:t>2016.</w:t>
      </w:r>
      <w:r w:rsidR="00A75856">
        <w:t xml:space="preserve"> godine.</w:t>
      </w:r>
      <w:r w:rsidR="00A63BB7" w:rsidRPr="002D65EA">
        <w:t xml:space="preserve"> Anketirani pčelari su iskazali interes za daljnji nastavak provedbe mjera potpore razvoju pčelarstva i trženju pčelinjih proizvoda. </w:t>
      </w:r>
    </w:p>
    <w:p w14:paraId="6CBC1CAC" w14:textId="77777777" w:rsidR="008424A8" w:rsidRPr="002D65EA" w:rsidRDefault="008424A8" w:rsidP="00F9083B">
      <w:pPr>
        <w:jc w:val="both"/>
      </w:pPr>
    </w:p>
    <w:p w14:paraId="07A4E295" w14:textId="78F269F1" w:rsidR="00E33DF1" w:rsidRPr="002D65EA" w:rsidRDefault="00E33DF1" w:rsidP="00F9083B">
      <w:pPr>
        <w:jc w:val="both"/>
      </w:pPr>
      <w:r w:rsidRPr="002D65EA">
        <w:t xml:space="preserve">Slika 3. Udio (%) pčelara koji su iskazali interes za daljnji nastavak korištenja mjera </w:t>
      </w:r>
      <w:r w:rsidR="00A75856">
        <w:t xml:space="preserve">prethodnog Nacionalnog pčelarskog </w:t>
      </w:r>
      <w:r w:rsidRPr="002D65EA">
        <w:t xml:space="preserve">programa </w:t>
      </w:r>
      <w:r w:rsidR="00A75856">
        <w:t>za razdoblje od 2014. do 2016. godine</w:t>
      </w:r>
    </w:p>
    <w:p w14:paraId="5B95176A" w14:textId="77777777" w:rsidR="00165636" w:rsidRPr="002D65EA" w:rsidRDefault="009725EA" w:rsidP="00F9083B">
      <w:pPr>
        <w:jc w:val="both"/>
      </w:pPr>
      <w:r w:rsidRPr="002D65EA">
        <w:rPr>
          <w:noProof/>
        </w:rPr>
        <w:drawing>
          <wp:inline distT="0" distB="0" distL="0" distR="0" wp14:anchorId="005E5813" wp14:editId="0EF90E49">
            <wp:extent cx="5618073" cy="1565453"/>
            <wp:effectExtent l="0" t="0" r="1905"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1"/>
      <w:bookmarkEnd w:id="12"/>
    </w:p>
    <w:p w14:paraId="01B01A93" w14:textId="77777777" w:rsidR="00AD094C" w:rsidRPr="002D65EA" w:rsidRDefault="00AD094C" w:rsidP="00F9083B">
      <w:pPr>
        <w:jc w:val="both"/>
      </w:pPr>
    </w:p>
    <w:p w14:paraId="5BF81D71" w14:textId="77777777" w:rsidR="00736659" w:rsidRPr="002D65EA" w:rsidRDefault="00A70D7B" w:rsidP="00F9083B">
      <w:pPr>
        <w:pStyle w:val="Naslov1"/>
        <w:numPr>
          <w:ilvl w:val="0"/>
          <w:numId w:val="23"/>
        </w:numPr>
        <w:tabs>
          <w:tab w:val="left" w:pos="426"/>
        </w:tabs>
        <w:ind w:left="284" w:hanging="284"/>
        <w:jc w:val="both"/>
      </w:pPr>
      <w:bookmarkStart w:id="13" w:name="_Toc445468320"/>
      <w:bookmarkStart w:id="14" w:name="_Toc445469077"/>
      <w:r w:rsidRPr="002D65EA">
        <w:t xml:space="preserve"> </w:t>
      </w:r>
      <w:r w:rsidR="00F306B6" w:rsidRPr="00A33CB2">
        <w:t>O</w:t>
      </w:r>
      <w:r w:rsidR="009E3AF6" w:rsidRPr="00A33CB2">
        <w:t>pis ciljeva pčel</w:t>
      </w:r>
      <w:r w:rsidR="009E3AF6" w:rsidRPr="002D65EA">
        <w:t xml:space="preserve">arskog programa i povezanosti između tih ciljeva i </w:t>
      </w:r>
      <w:r w:rsidRPr="002D65EA">
        <w:t xml:space="preserve">odabranih </w:t>
      </w:r>
      <w:r w:rsidR="009E3AF6" w:rsidRPr="002D65EA">
        <w:t xml:space="preserve">mjera iz područja pčelarstva </w:t>
      </w:r>
      <w:bookmarkEnd w:id="13"/>
      <w:bookmarkEnd w:id="14"/>
    </w:p>
    <w:p w14:paraId="588E600D" w14:textId="77777777" w:rsidR="009E3AF6" w:rsidRPr="002D65EA" w:rsidRDefault="009E3AF6" w:rsidP="00F9083B">
      <w:pPr>
        <w:jc w:val="both"/>
      </w:pPr>
    </w:p>
    <w:p w14:paraId="6907C80F" w14:textId="534F0BD8" w:rsidR="00F56516" w:rsidRPr="002D65EA" w:rsidRDefault="00F56516" w:rsidP="00F9083B">
      <w:pPr>
        <w:pStyle w:val="Naslov2"/>
        <w:numPr>
          <w:ilvl w:val="0"/>
          <w:numId w:val="0"/>
        </w:numPr>
        <w:tabs>
          <w:tab w:val="left" w:pos="708"/>
        </w:tabs>
        <w:jc w:val="both"/>
      </w:pPr>
      <w:bookmarkStart w:id="15" w:name="_Toc445468321"/>
      <w:bookmarkStart w:id="16" w:name="_Toc445469078"/>
      <w:r w:rsidRPr="002D65EA">
        <w:t>Ciljevi  pčelarskog programa su:</w:t>
      </w:r>
      <w:bookmarkEnd w:id="15"/>
      <w:bookmarkEnd w:id="16"/>
      <w:r w:rsidRPr="002D65EA">
        <w:t xml:space="preserve"> </w:t>
      </w:r>
    </w:p>
    <w:p w14:paraId="6A92D285" w14:textId="77777777" w:rsidR="003A4324" w:rsidRPr="002D65EA" w:rsidRDefault="003A4324" w:rsidP="00F9083B">
      <w:pPr>
        <w:jc w:val="both"/>
      </w:pPr>
    </w:p>
    <w:p w14:paraId="1DA327D0" w14:textId="1B9ADFF2" w:rsidR="003A4324" w:rsidRPr="002D65EA" w:rsidRDefault="002B1044" w:rsidP="00F9083B">
      <w:pPr>
        <w:jc w:val="both"/>
        <w:rPr>
          <w:b/>
          <w:i/>
        </w:rPr>
      </w:pPr>
      <w:r>
        <w:rPr>
          <w:b/>
          <w:i/>
        </w:rPr>
        <w:t xml:space="preserve">Cilj </w:t>
      </w:r>
      <w:r w:rsidR="003A4324" w:rsidRPr="002D65EA">
        <w:rPr>
          <w:b/>
          <w:i/>
        </w:rPr>
        <w:t xml:space="preserve">1. Poboljšanje tehničkih uvjeta pčelarenja </w:t>
      </w:r>
    </w:p>
    <w:p w14:paraId="173B14D5" w14:textId="0171D660" w:rsidR="00F56516" w:rsidRPr="002D65EA" w:rsidRDefault="003A4324" w:rsidP="00F9083B">
      <w:pPr>
        <w:jc w:val="both"/>
      </w:pPr>
      <w:r w:rsidRPr="002D65EA">
        <w:t xml:space="preserve">Posljednjih godina zamjetan je interes za pčelarstvo te ulazak u pčelarenje mlađih osoba, što je od izuzetnog značaja jer je prosječna dob pčelara u </w:t>
      </w:r>
      <w:r w:rsidR="00A671F3">
        <w:t xml:space="preserve">Republici </w:t>
      </w:r>
      <w:r w:rsidRPr="002D65EA">
        <w:t>Hrvatskoj relativno visoka. Neophodno je i mladim pčelarima, ali i onima s iskustvom</w:t>
      </w:r>
      <w:r w:rsidR="00CC7EA7">
        <w:t>,</w:t>
      </w:r>
      <w:r w:rsidRPr="002D65EA">
        <w:t xml:space="preserve"> o</w:t>
      </w:r>
      <w:r w:rsidR="00F56516" w:rsidRPr="002D65EA">
        <w:t>sigura</w:t>
      </w:r>
      <w:r w:rsidRPr="002D65EA">
        <w:t>ti</w:t>
      </w:r>
      <w:r w:rsidR="00F56516" w:rsidRPr="002D65EA">
        <w:t xml:space="preserve"> bolj</w:t>
      </w:r>
      <w:r w:rsidRPr="002D65EA">
        <w:t>e</w:t>
      </w:r>
      <w:r w:rsidR="00F56516" w:rsidRPr="002D65EA">
        <w:t xml:space="preserve"> tehničk</w:t>
      </w:r>
      <w:r w:rsidRPr="002D65EA">
        <w:t>e</w:t>
      </w:r>
      <w:r w:rsidR="00F56516" w:rsidRPr="002D65EA">
        <w:t xml:space="preserve"> uvjet</w:t>
      </w:r>
      <w:r w:rsidRPr="002D65EA">
        <w:t>e</w:t>
      </w:r>
      <w:r w:rsidR="00F56516" w:rsidRPr="002D65EA">
        <w:t xml:space="preserve"> za pčelarenje, zamjen</w:t>
      </w:r>
      <w:r w:rsidRPr="002D65EA">
        <w:t>u</w:t>
      </w:r>
      <w:r w:rsidR="00F56516" w:rsidRPr="002D65EA">
        <w:t xml:space="preserve"> dotrajal</w:t>
      </w:r>
      <w:r w:rsidRPr="002D65EA">
        <w:t>e i nabavu</w:t>
      </w:r>
      <w:r w:rsidR="000A4AD1" w:rsidRPr="002D65EA">
        <w:t xml:space="preserve"> </w:t>
      </w:r>
      <w:r w:rsidRPr="002D65EA">
        <w:t>odgovarajuće opreme, čime se ujedno povećava i sigurnost proizvoda. Ujedno je cilj omogućiti</w:t>
      </w:r>
      <w:r w:rsidR="000A4AD1" w:rsidRPr="002D65EA">
        <w:t xml:space="preserve"> </w:t>
      </w:r>
      <w:r w:rsidR="00F36E36" w:rsidRPr="002D65EA">
        <w:t xml:space="preserve">adekvatnu selidbu </w:t>
      </w:r>
      <w:r w:rsidR="000A4AD1" w:rsidRPr="002D65EA">
        <w:t xml:space="preserve">pčelinjih zajednica i </w:t>
      </w:r>
      <w:r w:rsidR="00F36E36" w:rsidRPr="002D65EA">
        <w:t xml:space="preserve">time </w:t>
      </w:r>
      <w:r w:rsidRPr="002D65EA">
        <w:t>olakšati</w:t>
      </w:r>
      <w:r w:rsidR="000A4AD1" w:rsidRPr="002D65EA">
        <w:t xml:space="preserve"> </w:t>
      </w:r>
      <w:r w:rsidRPr="002D65EA">
        <w:t>dostupnost</w:t>
      </w:r>
      <w:r w:rsidR="000A4AD1" w:rsidRPr="002D65EA">
        <w:t xml:space="preserve"> pčelinji</w:t>
      </w:r>
      <w:r w:rsidRPr="002D65EA">
        <w:t xml:space="preserve">m pašama. Potrebno je </w:t>
      </w:r>
      <w:r w:rsidR="00F36E36" w:rsidRPr="002D65EA">
        <w:t xml:space="preserve">podignuti </w:t>
      </w:r>
      <w:r w:rsidR="00F56516" w:rsidRPr="002D65EA">
        <w:t>razin</w:t>
      </w:r>
      <w:r w:rsidRPr="002D65EA">
        <w:t>u</w:t>
      </w:r>
      <w:r w:rsidR="00F56516" w:rsidRPr="002D65EA">
        <w:t xml:space="preserve"> inform</w:t>
      </w:r>
      <w:r w:rsidR="000842F5" w:rsidRPr="002D65EA">
        <w:t>iranosti i educiranosti pčelara</w:t>
      </w:r>
      <w:r w:rsidRPr="002D65EA">
        <w:t xml:space="preserve"> (o tehnologiji, bolestima pčela, kvalitet</w:t>
      </w:r>
      <w:r w:rsidR="00F36E36" w:rsidRPr="002D65EA">
        <w:t>i</w:t>
      </w:r>
      <w:r w:rsidRPr="002D65EA">
        <w:t xml:space="preserve"> pčelinjih proizvoda, tržištu i sl.)</w:t>
      </w:r>
      <w:r w:rsidR="000842F5" w:rsidRPr="002D65EA">
        <w:t xml:space="preserve"> te </w:t>
      </w:r>
      <w:r w:rsidRPr="002D65EA">
        <w:t xml:space="preserve">im omogućiti </w:t>
      </w:r>
      <w:r w:rsidR="000842F5" w:rsidRPr="002D65EA">
        <w:t xml:space="preserve">razvoj </w:t>
      </w:r>
      <w:r w:rsidRPr="002D65EA">
        <w:t xml:space="preserve">potrebnih vještina pčelarenja. Cilj je osnažiti servise </w:t>
      </w:r>
      <w:r w:rsidR="00B0067D" w:rsidRPr="002D65EA">
        <w:t>dostupne</w:t>
      </w:r>
      <w:r w:rsidRPr="002D65EA">
        <w:t xml:space="preserve"> pčelarima </w:t>
      </w:r>
      <w:r w:rsidR="007703F7" w:rsidRPr="002D65EA">
        <w:t xml:space="preserve">te osvježiti postojeće i izraditi nove materijale (multimedija, web, časopis) </w:t>
      </w:r>
      <w:r w:rsidR="00F36E36" w:rsidRPr="002D65EA">
        <w:t xml:space="preserve">kako </w:t>
      </w:r>
      <w:r w:rsidR="007703F7" w:rsidRPr="002D65EA">
        <w:t>bi bili dostupni što širem krugu korisnika</w:t>
      </w:r>
      <w:r w:rsidRPr="002D65EA">
        <w:t xml:space="preserve">. </w:t>
      </w:r>
      <w:r w:rsidR="007703F7" w:rsidRPr="002D65EA">
        <w:t>Jedan dio materijala bio bi usmjeren i općoj javnosti s ciljem upoznavanja vrijednosti pčela u okolišu</w:t>
      </w:r>
      <w:r w:rsidR="00F36E36" w:rsidRPr="002D65EA">
        <w:t>, kao</w:t>
      </w:r>
      <w:r w:rsidR="007703F7" w:rsidRPr="002D65EA">
        <w:t xml:space="preserve"> i vrijednosti pčelinjih proizvoda. </w:t>
      </w:r>
    </w:p>
    <w:p w14:paraId="509AE0AE" w14:textId="77777777" w:rsidR="008D4303" w:rsidRPr="002D65EA" w:rsidRDefault="008D4303" w:rsidP="00F9083B">
      <w:pPr>
        <w:jc w:val="both"/>
        <w:rPr>
          <w:b/>
        </w:rPr>
      </w:pPr>
    </w:p>
    <w:p w14:paraId="3C14F5FE" w14:textId="77777777" w:rsidR="001E31B2" w:rsidRDefault="001E31B2" w:rsidP="00F9083B">
      <w:pPr>
        <w:jc w:val="both"/>
        <w:rPr>
          <w:b/>
          <w:i/>
        </w:rPr>
      </w:pPr>
    </w:p>
    <w:p w14:paraId="60AA60FB" w14:textId="1F8E028F" w:rsidR="003A4324" w:rsidRPr="002D65EA" w:rsidRDefault="002B1044" w:rsidP="00F9083B">
      <w:pPr>
        <w:jc w:val="both"/>
        <w:rPr>
          <w:b/>
          <w:i/>
        </w:rPr>
      </w:pPr>
      <w:r>
        <w:rPr>
          <w:b/>
          <w:i/>
        </w:rPr>
        <w:lastRenderedPageBreak/>
        <w:t xml:space="preserve">Cilj </w:t>
      </w:r>
      <w:r w:rsidR="003A4324" w:rsidRPr="002D65EA">
        <w:rPr>
          <w:b/>
          <w:i/>
        </w:rPr>
        <w:t xml:space="preserve">2. Zdravlje i vitalnost pčelinjih zajednica </w:t>
      </w:r>
    </w:p>
    <w:p w14:paraId="03575AFF" w14:textId="70B24A40" w:rsidR="003A4324" w:rsidRPr="002D65EA" w:rsidRDefault="003A4324" w:rsidP="00F9083B">
      <w:pPr>
        <w:jc w:val="both"/>
      </w:pPr>
      <w:r w:rsidRPr="002D65EA">
        <w:t>Zdrave</w:t>
      </w:r>
      <w:r w:rsidR="00B71F62" w:rsidRPr="002D65EA">
        <w:t xml:space="preserve"> i vitalne pčele su temelj uspješne</w:t>
      </w:r>
      <w:r w:rsidRPr="002D65EA">
        <w:t xml:space="preserve"> pčelarske proizvodnje. Cilj </w:t>
      </w:r>
      <w:r w:rsidR="00A671F3">
        <w:t xml:space="preserve">pčelarskog </w:t>
      </w:r>
      <w:r w:rsidRPr="002D65EA">
        <w:t xml:space="preserve">programa je smanjenje </w:t>
      </w:r>
      <w:r w:rsidR="007703F7" w:rsidRPr="002D65EA">
        <w:t>gubitaka pčelinjih zajednica uslijed pojave i/ili širenja pčelinjih bolesti</w:t>
      </w:r>
      <w:r w:rsidR="008D4303" w:rsidRPr="002D65EA">
        <w:t xml:space="preserve"> te povećanje svjesnosti pčelara o </w:t>
      </w:r>
      <w:r w:rsidR="00B71F62" w:rsidRPr="002D65EA">
        <w:t xml:space="preserve">značaju postavljanja sumnje na </w:t>
      </w:r>
      <w:r w:rsidR="008D4303" w:rsidRPr="002D65EA">
        <w:t>bolesti pčel</w:t>
      </w:r>
      <w:r w:rsidR="00B71F62" w:rsidRPr="002D65EA">
        <w:t>injih zajednica</w:t>
      </w:r>
      <w:r w:rsidR="008D4303" w:rsidRPr="002D65EA">
        <w:t>.</w:t>
      </w:r>
      <w:r w:rsidR="007703F7" w:rsidRPr="002D65EA">
        <w:t xml:space="preserve"> Jedan od </w:t>
      </w:r>
      <w:proofErr w:type="spellStart"/>
      <w:r w:rsidR="007703F7" w:rsidRPr="002D65EA">
        <w:t>podciljeva</w:t>
      </w:r>
      <w:proofErr w:type="spellEnd"/>
      <w:r w:rsidR="007703F7" w:rsidRPr="002D65EA">
        <w:t xml:space="preserve"> je unaprjeđenje sustava evidencija o pčelarima, pčelinjacima i pčelinjim zajednicama. </w:t>
      </w:r>
      <w:r w:rsidR="008D4303" w:rsidRPr="002D65EA">
        <w:t>Z</w:t>
      </w:r>
      <w:r w:rsidR="007703F7" w:rsidRPr="002D65EA">
        <w:t>načajan segment vitalnos</w:t>
      </w:r>
      <w:r w:rsidR="008D4303" w:rsidRPr="002D65EA">
        <w:t xml:space="preserve">ti pčelinjih zajednica je zamjena matica maticama iz uzgojnog programa, koje, u skladu s novijim znanstvenim istraživanjima, trebaju potjecati iz sličnih klimatskih, </w:t>
      </w:r>
      <w:proofErr w:type="spellStart"/>
      <w:r w:rsidR="008D4303" w:rsidRPr="002D65EA">
        <w:t>pašnih</w:t>
      </w:r>
      <w:proofErr w:type="spellEnd"/>
      <w:r w:rsidR="008D4303" w:rsidRPr="002D65EA">
        <w:t xml:space="preserve"> i tehnoloških uvjeta. </w:t>
      </w:r>
    </w:p>
    <w:p w14:paraId="494AABFF" w14:textId="77777777" w:rsidR="008D4303" w:rsidRPr="002D65EA" w:rsidRDefault="008D4303" w:rsidP="00F9083B">
      <w:pPr>
        <w:jc w:val="both"/>
        <w:rPr>
          <w:b/>
        </w:rPr>
      </w:pPr>
    </w:p>
    <w:p w14:paraId="50B53ACA" w14:textId="2604F1E8" w:rsidR="003A4324" w:rsidRPr="002D65EA" w:rsidRDefault="002B1044" w:rsidP="00F9083B">
      <w:pPr>
        <w:jc w:val="both"/>
        <w:rPr>
          <w:b/>
          <w:i/>
        </w:rPr>
      </w:pPr>
      <w:r>
        <w:rPr>
          <w:b/>
          <w:i/>
        </w:rPr>
        <w:t xml:space="preserve">Cilj </w:t>
      </w:r>
      <w:r w:rsidR="007703F7" w:rsidRPr="002D65EA">
        <w:rPr>
          <w:b/>
          <w:i/>
        </w:rPr>
        <w:t xml:space="preserve">3. Sigurnost i kvaliteta pčelinjih proizvoda </w:t>
      </w:r>
      <w:r w:rsidR="008D4303" w:rsidRPr="002D65EA">
        <w:rPr>
          <w:b/>
          <w:i/>
        </w:rPr>
        <w:t>te njihova pozicija na tržištu</w:t>
      </w:r>
    </w:p>
    <w:p w14:paraId="539D3977" w14:textId="77777777" w:rsidR="007703F7" w:rsidRPr="002D65EA" w:rsidRDefault="007703F7" w:rsidP="00F9083B">
      <w:pPr>
        <w:jc w:val="both"/>
      </w:pPr>
      <w:r w:rsidRPr="002D65EA">
        <w:t xml:space="preserve">Značajan dio proizvoda pčelarstva plasira se kroz izravnu prodaju potrošačima. Međutim, svjedoci smo sve većeg uvoza meda (i drugih pčelinjih proizvoda) </w:t>
      </w:r>
      <w:r w:rsidR="000C2B7F" w:rsidRPr="002D65EA">
        <w:t xml:space="preserve">s tržišta trećih zemalja </w:t>
      </w:r>
      <w:r w:rsidRPr="002D65EA">
        <w:t xml:space="preserve">po vrlo niskim cijenama. Cilj programa je povećanje broja pčelara koji koriste analize meda i drugih pčelinjih proizvoda, uključivanje pčelara u postojeće ili nove sheme potvrđivanja kvalitete proizvoda, te promocija pčelinjih proizvoda prema potrošačima. </w:t>
      </w:r>
      <w:r w:rsidR="008D4303" w:rsidRPr="002D65EA">
        <w:t xml:space="preserve">Ujedno, neophodno je razviti sustav praćenja tržišta pčelinjih proizvoda. </w:t>
      </w:r>
    </w:p>
    <w:p w14:paraId="51B25B27" w14:textId="77777777" w:rsidR="008D4303" w:rsidRPr="002D65EA" w:rsidRDefault="008D4303" w:rsidP="00F9083B">
      <w:pPr>
        <w:jc w:val="both"/>
        <w:rPr>
          <w:b/>
        </w:rPr>
      </w:pPr>
    </w:p>
    <w:p w14:paraId="425FC79A" w14:textId="26C10F79" w:rsidR="008D4303" w:rsidRPr="002D65EA" w:rsidRDefault="002B1044" w:rsidP="00F9083B">
      <w:pPr>
        <w:jc w:val="both"/>
        <w:rPr>
          <w:b/>
          <w:i/>
        </w:rPr>
      </w:pPr>
      <w:r>
        <w:rPr>
          <w:b/>
          <w:i/>
        </w:rPr>
        <w:t xml:space="preserve">Cilj </w:t>
      </w:r>
      <w:r w:rsidR="008D4303" w:rsidRPr="002D65EA">
        <w:rPr>
          <w:b/>
          <w:i/>
        </w:rPr>
        <w:t xml:space="preserve">4. Primijenjena istraživanja </w:t>
      </w:r>
    </w:p>
    <w:p w14:paraId="6F793004" w14:textId="77777777" w:rsidR="00455136" w:rsidRDefault="00B0067D" w:rsidP="00F9083B">
      <w:pPr>
        <w:jc w:val="both"/>
      </w:pPr>
      <w:bookmarkStart w:id="17" w:name="_Toc296408894"/>
      <w:bookmarkStart w:id="18" w:name="_Toc289178051"/>
      <w:r w:rsidRPr="002D65EA">
        <w:t>Primijenjena</w:t>
      </w:r>
      <w:r w:rsidR="00455136" w:rsidRPr="002D65EA">
        <w:t xml:space="preserve"> istraživanja neophodna su za </w:t>
      </w:r>
      <w:r w:rsidRPr="002D65EA">
        <w:t>rješavanje</w:t>
      </w:r>
      <w:r w:rsidR="00455136" w:rsidRPr="002D65EA">
        <w:t xml:space="preserve"> određenih problema koji se pojavljuju u </w:t>
      </w:r>
      <w:r w:rsidR="000C2B7F" w:rsidRPr="002D65EA">
        <w:t>pčelarskom sektoru. Stoga je nji</w:t>
      </w:r>
      <w:r w:rsidR="00455136" w:rsidRPr="002D65EA">
        <w:t xml:space="preserve">hov cilj stjecanje novih znanja koja se mogu koristiti za unaprjeđenje pčelarske tehnologije, zatim pronalaženje postupaka za poboljšanje zdravstvenog statusa pčelinjih zajednica, kao i </w:t>
      </w:r>
      <w:r w:rsidRPr="002D65EA">
        <w:t>unaprijeđenije</w:t>
      </w:r>
      <w:r w:rsidR="00455136" w:rsidRPr="002D65EA">
        <w:t xml:space="preserve"> proizvodnje pčelinjih proizvoda. </w:t>
      </w:r>
    </w:p>
    <w:p w14:paraId="02D776C2" w14:textId="77777777" w:rsidR="00A671F3" w:rsidRPr="005A5609" w:rsidRDefault="00A671F3" w:rsidP="00F9083B">
      <w:pPr>
        <w:jc w:val="both"/>
        <w:rPr>
          <w:sz w:val="16"/>
          <w:szCs w:val="16"/>
        </w:rPr>
      </w:pPr>
    </w:p>
    <w:p w14:paraId="1733F7D3" w14:textId="77777777" w:rsidR="008D4303" w:rsidRPr="002D65EA" w:rsidRDefault="00455136" w:rsidP="00F9083B">
      <w:pPr>
        <w:jc w:val="both"/>
      </w:pPr>
      <w:r w:rsidRPr="002D65EA">
        <w:t xml:space="preserve">Povećan uvoz meda </w:t>
      </w:r>
      <w:r w:rsidR="000C2B7F" w:rsidRPr="002D65EA">
        <w:t>i drugih pčelinjih proizvoda s trećih tržišta</w:t>
      </w:r>
      <w:r w:rsidRPr="002D65EA">
        <w:t xml:space="preserve"> dodatno ističe značaj i potrebu istraživanja metoda i parametara potvrđivanja autentičnosti vrste, zemljopisnog podrijetla te načina proizvodnje istih. </w:t>
      </w:r>
      <w:r w:rsidRPr="002D65EA">
        <w:rPr>
          <w:color w:val="000000"/>
        </w:rPr>
        <w:t xml:space="preserve">Ujedno, neophodna su istraživanja kako bi se karakterizirali i standardizirali i ostali pčelinji proizvodi (vosak, pelud, matična mliječ i </w:t>
      </w:r>
      <w:proofErr w:type="spellStart"/>
      <w:r w:rsidRPr="002D65EA">
        <w:rPr>
          <w:color w:val="000000"/>
        </w:rPr>
        <w:t>propolis</w:t>
      </w:r>
      <w:proofErr w:type="spellEnd"/>
      <w:r w:rsidRPr="002D65EA">
        <w:rPr>
          <w:color w:val="000000"/>
        </w:rPr>
        <w:t>).</w:t>
      </w:r>
    </w:p>
    <w:p w14:paraId="3FB7228F" w14:textId="77777777" w:rsidR="00455136" w:rsidRPr="002D65EA" w:rsidRDefault="00455136" w:rsidP="00F9083B">
      <w:pPr>
        <w:jc w:val="both"/>
      </w:pPr>
    </w:p>
    <w:p w14:paraId="6FB597AC" w14:textId="77777777" w:rsidR="002E25EA" w:rsidRPr="002D65EA" w:rsidRDefault="00F108EE" w:rsidP="00F9083B">
      <w:pPr>
        <w:pStyle w:val="Naslov1"/>
        <w:numPr>
          <w:ilvl w:val="0"/>
          <w:numId w:val="0"/>
        </w:numPr>
        <w:tabs>
          <w:tab w:val="left" w:pos="284"/>
          <w:tab w:val="left" w:pos="567"/>
        </w:tabs>
        <w:jc w:val="both"/>
        <w:rPr>
          <w:color w:val="000000"/>
          <w:shd w:val="clear" w:color="auto" w:fill="FFFFFF"/>
        </w:rPr>
      </w:pPr>
      <w:bookmarkStart w:id="19" w:name="_Toc445468322"/>
      <w:bookmarkStart w:id="20" w:name="_Toc445469079"/>
      <w:bookmarkStart w:id="21" w:name="_Toc296408898"/>
      <w:bookmarkStart w:id="22" w:name="_Toc289178055"/>
      <w:bookmarkEnd w:id="17"/>
      <w:bookmarkEnd w:id="18"/>
      <w:r w:rsidRPr="002D65EA">
        <w:t>9</w:t>
      </w:r>
      <w:r w:rsidR="002E25EA" w:rsidRPr="002D65EA">
        <w:t>.</w:t>
      </w:r>
      <w:r w:rsidR="00B5336F" w:rsidRPr="002D65EA">
        <w:tab/>
      </w:r>
      <w:r w:rsidR="00B41539" w:rsidRPr="002D65EA">
        <w:rPr>
          <w:color w:val="000000"/>
          <w:shd w:val="clear" w:color="auto" w:fill="FFFFFF"/>
        </w:rPr>
        <w:t>O</w:t>
      </w:r>
      <w:r w:rsidR="002E25EA" w:rsidRPr="002D65EA">
        <w:rPr>
          <w:color w:val="000000"/>
          <w:shd w:val="clear" w:color="auto" w:fill="FFFFFF"/>
        </w:rPr>
        <w:t xml:space="preserve">pis aktivnosti koje će se provoditi u okviru </w:t>
      </w:r>
      <w:r w:rsidR="00B41539" w:rsidRPr="002D65EA">
        <w:rPr>
          <w:color w:val="000000"/>
          <w:shd w:val="clear" w:color="auto" w:fill="FFFFFF"/>
        </w:rPr>
        <w:t xml:space="preserve">odabranih </w:t>
      </w:r>
      <w:r w:rsidR="002E25EA" w:rsidRPr="002D65EA">
        <w:rPr>
          <w:color w:val="000000"/>
          <w:shd w:val="clear" w:color="auto" w:fill="FFFFFF"/>
        </w:rPr>
        <w:t>mjera iz područja pčelarstva uključujući procijenjene troškove i financijski plan raščlanjen po godinama i po mjerama</w:t>
      </w:r>
      <w:bookmarkEnd w:id="19"/>
      <w:bookmarkEnd w:id="20"/>
    </w:p>
    <w:bookmarkEnd w:id="21"/>
    <w:bookmarkEnd w:id="22"/>
    <w:p w14:paraId="24888584" w14:textId="77777777" w:rsidR="005C5E13" w:rsidRPr="002D65EA" w:rsidRDefault="005C5E13" w:rsidP="00F9083B">
      <w:pPr>
        <w:jc w:val="both"/>
      </w:pPr>
    </w:p>
    <w:p w14:paraId="2476DF50" w14:textId="20D5001F" w:rsidR="004B527A" w:rsidRPr="002D65EA" w:rsidRDefault="004B527A" w:rsidP="00F9083B">
      <w:pPr>
        <w:jc w:val="both"/>
      </w:pPr>
      <w:r w:rsidRPr="002D65EA">
        <w:t xml:space="preserve">Provedbom mjera iz </w:t>
      </w:r>
      <w:r w:rsidR="00A671F3">
        <w:t>pčelarskog p</w:t>
      </w:r>
      <w:r w:rsidRPr="002D65EA">
        <w:t xml:space="preserve">rograma stvorit će se uvjeti za bolji položaj pčelarstva u Republici Hrvatskoj te stvoriti osnova za povećanje konkurentnosti u pčelarskom sektoru. Mjere koje </w:t>
      </w:r>
      <w:r w:rsidR="00A671F3">
        <w:t xml:space="preserve">će </w:t>
      </w:r>
      <w:r w:rsidRPr="002D65EA">
        <w:t>se provod</w:t>
      </w:r>
      <w:r w:rsidR="00A671F3">
        <w:t>iti</w:t>
      </w:r>
      <w:r w:rsidRPr="002D65EA">
        <w:t xml:space="preserve"> tijekom odvijanja </w:t>
      </w:r>
      <w:r w:rsidR="00A671F3">
        <w:t>pčelarskog p</w:t>
      </w:r>
      <w:r w:rsidRPr="002D65EA">
        <w:t>rograma su:</w:t>
      </w:r>
    </w:p>
    <w:p w14:paraId="7F61C90A" w14:textId="77777777" w:rsidR="004B527A" w:rsidRPr="002D65EA" w:rsidRDefault="004B527A" w:rsidP="00F9083B">
      <w:pPr>
        <w:jc w:val="both"/>
      </w:pPr>
    </w:p>
    <w:p w14:paraId="656A81B0" w14:textId="78FE0798" w:rsidR="004B527A" w:rsidRPr="002D65EA" w:rsidRDefault="004B527A" w:rsidP="00F9083B">
      <w:pPr>
        <w:jc w:val="both"/>
      </w:pPr>
      <w:r w:rsidRPr="002D65EA">
        <w:t>1.</w:t>
      </w:r>
      <w:r w:rsidRPr="002D65EA">
        <w:tab/>
      </w:r>
      <w:r w:rsidR="001E31B2">
        <w:t>t</w:t>
      </w:r>
      <w:r w:rsidRPr="002D65EA">
        <w:t>ehnička pomoć pčelarima i organizacijama pčelara</w:t>
      </w:r>
    </w:p>
    <w:p w14:paraId="41FE1CEC" w14:textId="0B9ADB85" w:rsidR="004B527A" w:rsidRPr="002D65EA" w:rsidRDefault="004B527A" w:rsidP="00F9083B">
      <w:pPr>
        <w:jc w:val="both"/>
      </w:pPr>
      <w:r w:rsidRPr="002D65EA">
        <w:t>2.</w:t>
      </w:r>
      <w:r w:rsidRPr="002D65EA">
        <w:tab/>
      </w:r>
      <w:r w:rsidR="001E31B2">
        <w:t>s</w:t>
      </w:r>
      <w:r w:rsidRPr="002D65EA">
        <w:t xml:space="preserve">uzbijanje štetnika i bolesti pčela, naročito </w:t>
      </w:r>
      <w:proofErr w:type="spellStart"/>
      <w:r w:rsidRPr="002D65EA">
        <w:t>varooze</w:t>
      </w:r>
      <w:proofErr w:type="spellEnd"/>
    </w:p>
    <w:p w14:paraId="4CA8575C" w14:textId="245E7FD7" w:rsidR="004B527A" w:rsidRPr="002D65EA" w:rsidRDefault="004B527A" w:rsidP="00F9083B">
      <w:pPr>
        <w:jc w:val="both"/>
      </w:pPr>
      <w:r w:rsidRPr="002D65EA">
        <w:t>3.</w:t>
      </w:r>
      <w:r w:rsidRPr="002D65EA">
        <w:tab/>
      </w:r>
      <w:r w:rsidR="001E31B2">
        <w:t>r</w:t>
      </w:r>
      <w:r w:rsidRPr="002D65EA">
        <w:t xml:space="preserve">acionalizacija troškova </w:t>
      </w:r>
      <w:proofErr w:type="spellStart"/>
      <w:r w:rsidRPr="002D65EA">
        <w:t>selećeg</w:t>
      </w:r>
      <w:proofErr w:type="spellEnd"/>
      <w:r w:rsidRPr="002D65EA">
        <w:t xml:space="preserve"> pčelarenja</w:t>
      </w:r>
    </w:p>
    <w:p w14:paraId="712C4527" w14:textId="3C5EACDB" w:rsidR="004B527A" w:rsidRPr="002D65EA" w:rsidRDefault="004B527A" w:rsidP="0005494A">
      <w:pPr>
        <w:ind w:left="709" w:hanging="709"/>
        <w:jc w:val="both"/>
      </w:pPr>
      <w:r w:rsidRPr="002D65EA">
        <w:t>4.</w:t>
      </w:r>
      <w:r w:rsidRPr="002D65EA">
        <w:tab/>
      </w:r>
      <w:r w:rsidR="001E31B2">
        <w:t>m</w:t>
      </w:r>
      <w:r w:rsidRPr="002D65EA">
        <w:t>jere za potporu laboratorija za analizu pčelinjih proizvoda s ciljem potpore pčelarima da svoje proizvode plasiraju na tržište i povećaju njihovu vrijednost</w:t>
      </w:r>
    </w:p>
    <w:p w14:paraId="4A65D61D" w14:textId="615DA61D" w:rsidR="004B527A" w:rsidRPr="002D65EA" w:rsidRDefault="004B527A" w:rsidP="00F9083B">
      <w:pPr>
        <w:jc w:val="both"/>
      </w:pPr>
      <w:r w:rsidRPr="002D65EA">
        <w:t>5.</w:t>
      </w:r>
      <w:r w:rsidRPr="002D65EA">
        <w:tab/>
      </w:r>
      <w:r w:rsidR="001E31B2">
        <w:t>o</w:t>
      </w:r>
      <w:r w:rsidRPr="002D65EA">
        <w:t>bnavljanje pčelinjeg fonda</w:t>
      </w:r>
    </w:p>
    <w:p w14:paraId="3FD3F492" w14:textId="6FA4BFFB" w:rsidR="004B527A" w:rsidRPr="002D65EA" w:rsidRDefault="004B527A" w:rsidP="0089514A">
      <w:pPr>
        <w:ind w:left="709" w:hanging="709"/>
        <w:jc w:val="both"/>
      </w:pPr>
      <w:r w:rsidRPr="002D65EA">
        <w:t>6.</w:t>
      </w:r>
      <w:r w:rsidRPr="002D65EA">
        <w:tab/>
      </w:r>
      <w:r w:rsidR="001E31B2">
        <w:t>s</w:t>
      </w:r>
      <w:r w:rsidR="0089514A" w:rsidRPr="0089514A">
        <w:t>uradnja sa specijaliziranim tijelima za provedbu programa primijenjenih istraživanja u području pčelarstva i pčelarskih proizvoda</w:t>
      </w:r>
    </w:p>
    <w:p w14:paraId="415A5D4E" w14:textId="49A28DB7" w:rsidR="004B527A" w:rsidRPr="002D65EA" w:rsidRDefault="004B527A" w:rsidP="00F9083B">
      <w:pPr>
        <w:jc w:val="both"/>
      </w:pPr>
      <w:r w:rsidRPr="002D65EA">
        <w:t>7.</w:t>
      </w:r>
      <w:r w:rsidRPr="002D65EA">
        <w:tab/>
      </w:r>
      <w:r w:rsidR="001E31B2">
        <w:t>p</w:t>
      </w:r>
      <w:r w:rsidRPr="002D65EA">
        <w:t>raćenje tržišta</w:t>
      </w:r>
    </w:p>
    <w:p w14:paraId="42BA5220" w14:textId="790EDC00" w:rsidR="004B527A" w:rsidRDefault="004B527A" w:rsidP="007C2162">
      <w:pPr>
        <w:ind w:left="709" w:hanging="709"/>
        <w:jc w:val="both"/>
      </w:pPr>
      <w:r w:rsidRPr="002D65EA">
        <w:t>8.</w:t>
      </w:r>
      <w:r w:rsidRPr="002D65EA">
        <w:tab/>
      </w:r>
      <w:r w:rsidR="001E31B2">
        <w:t>p</w:t>
      </w:r>
      <w:r w:rsidRPr="002D65EA">
        <w:t>oboljšanje kvalitete proizvoda s ciljem iskorištavanja potencijala proizvoda na tržištu</w:t>
      </w:r>
      <w:r w:rsidR="007C2162">
        <w:t>.</w:t>
      </w:r>
    </w:p>
    <w:p w14:paraId="389A60C4" w14:textId="77777777" w:rsidR="005A5609" w:rsidRPr="002D65EA" w:rsidRDefault="005A5609" w:rsidP="007C2162">
      <w:pPr>
        <w:ind w:left="709" w:hanging="709"/>
        <w:jc w:val="both"/>
      </w:pPr>
    </w:p>
    <w:p w14:paraId="60F98415" w14:textId="77777777" w:rsidR="00E92324" w:rsidRDefault="00E92324" w:rsidP="00F9083B">
      <w:pPr>
        <w:jc w:val="both"/>
        <w:rPr>
          <w:b/>
          <w:i/>
        </w:rPr>
      </w:pPr>
    </w:p>
    <w:p w14:paraId="5F4CFC4F" w14:textId="77777777" w:rsidR="00E92324" w:rsidRDefault="00E92324" w:rsidP="00F9083B">
      <w:pPr>
        <w:jc w:val="both"/>
        <w:rPr>
          <w:b/>
          <w:i/>
        </w:rPr>
      </w:pPr>
    </w:p>
    <w:p w14:paraId="27784502" w14:textId="77777777" w:rsidR="00E92324" w:rsidRDefault="00E92324" w:rsidP="00F9083B">
      <w:pPr>
        <w:jc w:val="both"/>
        <w:rPr>
          <w:b/>
          <w:i/>
        </w:rPr>
      </w:pPr>
    </w:p>
    <w:p w14:paraId="4BFC1D31" w14:textId="77777777" w:rsidR="00E92324" w:rsidRDefault="00E92324" w:rsidP="00F9083B">
      <w:pPr>
        <w:jc w:val="both"/>
        <w:rPr>
          <w:b/>
          <w:i/>
        </w:rPr>
      </w:pPr>
    </w:p>
    <w:p w14:paraId="693D95C5" w14:textId="77777777" w:rsidR="004B527A" w:rsidRPr="002D65EA" w:rsidRDefault="004B527A" w:rsidP="00F9083B">
      <w:pPr>
        <w:jc w:val="both"/>
        <w:rPr>
          <w:b/>
          <w:i/>
        </w:rPr>
      </w:pPr>
      <w:r w:rsidRPr="002D65EA">
        <w:rPr>
          <w:b/>
          <w:i/>
        </w:rPr>
        <w:lastRenderedPageBreak/>
        <w:t>1. Tehnička pomoć pčelarima i organizacijama pčelara</w:t>
      </w:r>
    </w:p>
    <w:p w14:paraId="7AA7951F" w14:textId="77777777" w:rsidR="004B527A" w:rsidRPr="002D65EA" w:rsidRDefault="004B527A" w:rsidP="00F9083B">
      <w:pPr>
        <w:jc w:val="both"/>
        <w:rPr>
          <w:b/>
        </w:rPr>
      </w:pPr>
    </w:p>
    <w:p w14:paraId="0A10B3A9" w14:textId="77777777" w:rsidR="004B527A" w:rsidRDefault="004B527A" w:rsidP="00F9083B">
      <w:pPr>
        <w:jc w:val="both"/>
      </w:pPr>
      <w:r w:rsidRPr="002D65EA">
        <w:t xml:space="preserve">Ovom mjerom omogućava se modernizacija pčelarstva onim pčelarima koji su registrirani u Evidenciji pčelara neovisno o broju pčelinjih zajednica. Predmet mjere je sufinanciranje nabave pomagala, pribora i opreme koja se koristi u pčelarstvu. Svaki je pčelar odgovoran za proizvodnju zdravstveno ispravnih pčelinjih proizvoda. Jedan od uvjeta proizvodnje ispravnih pčelinjih proizvoda je adekvatna oprema, koja mora biti izrađena od odgovarajućih, higijenski prihvatljivih (netoksičnih, nehrđajućih) materijala. Pčelari će pomoću ove mjere lakše zamijeniti zastarjelu opremu koja je dotrajala ili neprimjerena i time omogućiti proizvodnju zdravstveno ispravnih pčelinjih proizvoda. </w:t>
      </w:r>
    </w:p>
    <w:p w14:paraId="7CA89576" w14:textId="77777777" w:rsidR="00A671F3" w:rsidRPr="005A5609" w:rsidRDefault="00A671F3" w:rsidP="00F9083B">
      <w:pPr>
        <w:jc w:val="both"/>
        <w:rPr>
          <w:sz w:val="16"/>
          <w:szCs w:val="16"/>
        </w:rPr>
      </w:pPr>
    </w:p>
    <w:p w14:paraId="3DC9155D" w14:textId="77777777" w:rsidR="004B527A" w:rsidRDefault="004B527A" w:rsidP="00F9083B">
      <w:pPr>
        <w:jc w:val="both"/>
      </w:pPr>
      <w:r w:rsidRPr="002D65EA">
        <w:t xml:space="preserve">Drugi predmet ove mjere je sufinanciranje edukacije pčelara i senzorskih analitičara kroz stručna predavanja, seminare, radionice, tečajeve o svim temama relevantnim za pčelarstvo, čime se pčelarskim udrugama i HPS-u omogućuje organizacija stručne izobrazbe. </w:t>
      </w:r>
    </w:p>
    <w:p w14:paraId="6A7ABD09" w14:textId="77777777" w:rsidR="00A671F3" w:rsidRPr="005A5609" w:rsidRDefault="00A671F3" w:rsidP="00F9083B">
      <w:pPr>
        <w:jc w:val="both"/>
        <w:rPr>
          <w:sz w:val="16"/>
          <w:szCs w:val="16"/>
        </w:rPr>
      </w:pPr>
    </w:p>
    <w:p w14:paraId="664568C0" w14:textId="6A61905E" w:rsidR="004B527A" w:rsidRPr="002D65EA" w:rsidRDefault="004B527A" w:rsidP="00F9083B">
      <w:pPr>
        <w:jc w:val="both"/>
      </w:pPr>
      <w:r w:rsidRPr="002D65EA">
        <w:t xml:space="preserve">Kroz mjeru se žele povećati specifična znanja i vještine potrebne pčelarima za prepoznavanje i suzbijanje štetnika i bolesti pčelinjih zajednica. Kroz mjeru se planira omogućiti provođenje kontinuirane edukacije pčelara o klasičnim i komplementarnim metodama suzbijanja bolesti (tehnološkim, biotehničkim) u cilju povećanja udjela integriranog pristupa suzbijanju bolesti pčela, što uključuje izradu edukativnih multimedijalnih materijala i njihovu distribuciju pčelarima. Nužno je poboljšati protok informacija i omogućiti prijenos znanja prema pčelarima, neovisno o mjestu stanovanja, sufinanciranjem servisa koji su na raspolaganju pčelarima (web stranica HPS, časopis Hrvatska pčela). Neophodno je omogućiti povezivanje krovne udruge pčelara s drugim sličnim organizacijama izvan </w:t>
      </w:r>
      <w:r w:rsidR="00A671F3">
        <w:t xml:space="preserve">Republike </w:t>
      </w:r>
      <w:r w:rsidRPr="002D65EA">
        <w:t xml:space="preserve">Hrvatske i prisustvovanje specijaliziranim skupovima (npr. APIMONDIA), čime bi se značajno pridonijelo boljoj koordinaciji i razmjeni znanja i iskustava u i izvan </w:t>
      </w:r>
      <w:r w:rsidR="00A671F3">
        <w:t xml:space="preserve">Republike </w:t>
      </w:r>
      <w:r w:rsidRPr="002D65EA">
        <w:t xml:space="preserve">Hrvatske. </w:t>
      </w:r>
    </w:p>
    <w:p w14:paraId="0FD07109" w14:textId="77777777" w:rsidR="004B527A" w:rsidRPr="002D65EA" w:rsidRDefault="004B527A" w:rsidP="00F9083B">
      <w:pPr>
        <w:jc w:val="both"/>
      </w:pPr>
    </w:p>
    <w:p w14:paraId="4A8D0D3B" w14:textId="6010A636" w:rsidR="004B527A" w:rsidRPr="002D65EA" w:rsidRDefault="004B527A" w:rsidP="00F9083B">
      <w:pPr>
        <w:jc w:val="both"/>
        <w:rPr>
          <w:b/>
        </w:rPr>
      </w:pPr>
      <w:r w:rsidRPr="002D65EA">
        <w:rPr>
          <w:b/>
        </w:rPr>
        <w:t>Mjera je povezana s cilj</w:t>
      </w:r>
      <w:r w:rsidR="00A671F3">
        <w:rPr>
          <w:b/>
        </w:rPr>
        <w:t>evima</w:t>
      </w:r>
      <w:r w:rsidRPr="002D65EA">
        <w:rPr>
          <w:b/>
        </w:rPr>
        <w:t xml:space="preserve"> 1</w:t>
      </w:r>
      <w:r w:rsidR="00F51B6B">
        <w:rPr>
          <w:b/>
        </w:rPr>
        <w:t>.</w:t>
      </w:r>
      <w:r w:rsidRPr="002D65EA">
        <w:rPr>
          <w:b/>
        </w:rPr>
        <w:t>, 2</w:t>
      </w:r>
      <w:r w:rsidR="00F51B6B">
        <w:rPr>
          <w:b/>
        </w:rPr>
        <w:t>.</w:t>
      </w:r>
      <w:r w:rsidRPr="002D65EA">
        <w:rPr>
          <w:b/>
        </w:rPr>
        <w:t>, 3</w:t>
      </w:r>
      <w:r w:rsidR="00F51B6B">
        <w:rPr>
          <w:b/>
        </w:rPr>
        <w:t>.</w:t>
      </w:r>
      <w:r w:rsidRPr="002D65EA">
        <w:rPr>
          <w:b/>
        </w:rPr>
        <w:t xml:space="preserve"> i 4</w:t>
      </w:r>
      <w:r w:rsidR="00F51B6B">
        <w:rPr>
          <w:b/>
        </w:rPr>
        <w:t>.</w:t>
      </w:r>
      <w:r w:rsidRPr="002D65EA">
        <w:rPr>
          <w:b/>
        </w:rPr>
        <w:t xml:space="preserve"> </w:t>
      </w:r>
      <w:r w:rsidR="00A671F3">
        <w:rPr>
          <w:b/>
        </w:rPr>
        <w:t>iz točke 8.</w:t>
      </w:r>
      <w:r w:rsidR="002B1044">
        <w:rPr>
          <w:b/>
        </w:rPr>
        <w:t xml:space="preserve"> </w:t>
      </w:r>
      <w:r w:rsidR="00A671F3">
        <w:rPr>
          <w:b/>
        </w:rPr>
        <w:t>pčelarskog p</w:t>
      </w:r>
      <w:r w:rsidRPr="002D65EA">
        <w:rPr>
          <w:b/>
        </w:rPr>
        <w:t xml:space="preserve">rograma. </w:t>
      </w:r>
    </w:p>
    <w:p w14:paraId="20417BA9" w14:textId="77777777" w:rsidR="004B527A" w:rsidRPr="002D65EA" w:rsidRDefault="004B527A" w:rsidP="00F9083B">
      <w:pPr>
        <w:jc w:val="both"/>
        <w:rPr>
          <w:b/>
        </w:rPr>
      </w:pPr>
    </w:p>
    <w:p w14:paraId="0B31B31A" w14:textId="77777777" w:rsidR="004B527A" w:rsidRPr="002D65EA" w:rsidRDefault="004B527A" w:rsidP="00F9083B">
      <w:pPr>
        <w:jc w:val="both"/>
        <w:rPr>
          <w:b/>
          <w:i/>
        </w:rPr>
      </w:pPr>
      <w:r w:rsidRPr="002D65EA">
        <w:rPr>
          <w:b/>
          <w:i/>
        </w:rPr>
        <w:t xml:space="preserve">2. Suzbijanje štetnika i bolesti pčela, naročito </w:t>
      </w:r>
      <w:proofErr w:type="spellStart"/>
      <w:r w:rsidRPr="002D65EA">
        <w:rPr>
          <w:b/>
          <w:i/>
        </w:rPr>
        <w:t>varooze</w:t>
      </w:r>
      <w:proofErr w:type="spellEnd"/>
      <w:r w:rsidRPr="002D65EA">
        <w:rPr>
          <w:b/>
          <w:i/>
        </w:rPr>
        <w:t xml:space="preserve"> </w:t>
      </w:r>
    </w:p>
    <w:p w14:paraId="0CB0A279" w14:textId="77777777" w:rsidR="004B527A" w:rsidRPr="002D65EA" w:rsidRDefault="004B527A" w:rsidP="00F9083B">
      <w:pPr>
        <w:jc w:val="both"/>
        <w:rPr>
          <w:b/>
        </w:rPr>
      </w:pPr>
    </w:p>
    <w:p w14:paraId="6F55AE02" w14:textId="129444FB" w:rsidR="004B527A" w:rsidRDefault="004B527A" w:rsidP="00F9083B">
      <w:pPr>
        <w:jc w:val="both"/>
      </w:pPr>
      <w:proofErr w:type="spellStart"/>
      <w:r w:rsidRPr="002D65EA">
        <w:t>Varooza</w:t>
      </w:r>
      <w:proofErr w:type="spellEnd"/>
      <w:r w:rsidRPr="002D65EA">
        <w:t xml:space="preserve"> uzrokuje značajne ekonomske štete, a smatra se da su nametnikom </w:t>
      </w:r>
      <w:proofErr w:type="spellStart"/>
      <w:r w:rsidRPr="00324721">
        <w:rPr>
          <w:i/>
        </w:rPr>
        <w:t>Varroa</w:t>
      </w:r>
      <w:proofErr w:type="spellEnd"/>
      <w:r w:rsidRPr="00324721">
        <w:rPr>
          <w:i/>
        </w:rPr>
        <w:t xml:space="preserve"> </w:t>
      </w:r>
      <w:proofErr w:type="spellStart"/>
      <w:r w:rsidRPr="00324721">
        <w:rPr>
          <w:i/>
        </w:rPr>
        <w:t>destructor</w:t>
      </w:r>
      <w:proofErr w:type="spellEnd"/>
      <w:r w:rsidRPr="002D65EA">
        <w:t xml:space="preserve"> </w:t>
      </w:r>
      <w:proofErr w:type="spellStart"/>
      <w:r w:rsidRPr="002D65EA">
        <w:t>invadirani</w:t>
      </w:r>
      <w:proofErr w:type="spellEnd"/>
      <w:r w:rsidRPr="002D65EA">
        <w:t xml:space="preserve"> svi pčelinjaci u Republici Hrvatskoj. Kako bi pčelari imali što veću mogućnost izbora sredst</w:t>
      </w:r>
      <w:r w:rsidR="009F501C">
        <w:t>a</w:t>
      </w:r>
      <w:r w:rsidRPr="002D65EA">
        <w:t>va koje će koristiti, a imajući u vidu sprječavanje pojave rezistentnosti, potrebno je omogućiti nabavu zakonski dopuštenih sredstava, čija je upotreba uvriježena već dugi niz godina u pčelarskoj praksi, s naglaskom na sredstva koja su obzirom na svoj sastav prihvatljiva i u ekološkoj proizvodnji što ih čini dodatno interesantnima za pčelare.</w:t>
      </w:r>
    </w:p>
    <w:p w14:paraId="22DFCC3F" w14:textId="77777777" w:rsidR="00A671F3" w:rsidRPr="005A5609" w:rsidRDefault="00A671F3" w:rsidP="00F9083B">
      <w:pPr>
        <w:jc w:val="both"/>
        <w:rPr>
          <w:sz w:val="16"/>
          <w:szCs w:val="16"/>
        </w:rPr>
      </w:pPr>
    </w:p>
    <w:p w14:paraId="45016974" w14:textId="77777777" w:rsidR="004B527A" w:rsidRDefault="004B527A" w:rsidP="00F9083B">
      <w:pPr>
        <w:jc w:val="both"/>
      </w:pPr>
      <w:r w:rsidRPr="002D65EA">
        <w:t xml:space="preserve">Cilj mjere je ispravno, pravovremeno i učinkovito kontrolirati i suzbijati štetnike i bolesti u pčelinjim zajednicama s posebnim naglaskom na smanjenje opasnosti od pojave rezistencije te osiguranje proizvodnje pčelinjih proizvoda bez rezidua sredstava koja se koriste za tretiranje </w:t>
      </w:r>
      <w:proofErr w:type="spellStart"/>
      <w:r w:rsidRPr="002D65EA">
        <w:t>varooze</w:t>
      </w:r>
      <w:proofErr w:type="spellEnd"/>
      <w:r w:rsidRPr="002D65EA">
        <w:t xml:space="preserve">. </w:t>
      </w:r>
    </w:p>
    <w:p w14:paraId="7EAB56FD" w14:textId="77777777" w:rsidR="00A671F3" w:rsidRPr="005A5609" w:rsidRDefault="00A671F3" w:rsidP="00F9083B">
      <w:pPr>
        <w:jc w:val="both"/>
        <w:rPr>
          <w:sz w:val="16"/>
          <w:szCs w:val="16"/>
        </w:rPr>
      </w:pPr>
    </w:p>
    <w:p w14:paraId="6237622D" w14:textId="77777777" w:rsidR="004B527A" w:rsidRDefault="004B527A" w:rsidP="00F9083B">
      <w:pPr>
        <w:jc w:val="both"/>
      </w:pPr>
      <w:r w:rsidRPr="002D65EA">
        <w:t xml:space="preserve">S obzirom na okruženje, nužno je planirati mjere informiranja pčelara o mogućem širenju štetnika, postavljanju sumnje na bolesti, razviti sustav </w:t>
      </w:r>
      <w:proofErr w:type="spellStart"/>
      <w:r w:rsidRPr="002D65EA">
        <w:t>monitoringa</w:t>
      </w:r>
      <w:proofErr w:type="spellEnd"/>
      <w:r w:rsidRPr="002D65EA">
        <w:t xml:space="preserve"> pojavnosti bolesti, te nabavi potrebne opreme, pribora, lijekova i ljekovitih sredstava.</w:t>
      </w:r>
    </w:p>
    <w:p w14:paraId="0E351A67" w14:textId="77777777" w:rsidR="00A671F3" w:rsidRPr="005A5609" w:rsidRDefault="00A671F3" w:rsidP="00F9083B">
      <w:pPr>
        <w:jc w:val="both"/>
        <w:rPr>
          <w:sz w:val="16"/>
          <w:szCs w:val="16"/>
        </w:rPr>
      </w:pPr>
    </w:p>
    <w:p w14:paraId="01BE4CCA" w14:textId="77777777" w:rsidR="004B527A" w:rsidRPr="002D65EA" w:rsidRDefault="004B527A" w:rsidP="00F9083B">
      <w:pPr>
        <w:jc w:val="both"/>
      </w:pPr>
      <w:r w:rsidRPr="002D65EA">
        <w:t xml:space="preserve">Također je neophodno nadograđivati i poboljšati određene funkcionalnosti postojećeg sustava evidencije pčelara, kako bi se pravovremeno moglo reagirati u slučaju pojave ili širenja određenih bolesti ili štetnika.  </w:t>
      </w:r>
    </w:p>
    <w:p w14:paraId="7C949F32" w14:textId="77777777" w:rsidR="004B527A" w:rsidRPr="002D65EA" w:rsidRDefault="004B527A" w:rsidP="00F9083B">
      <w:pPr>
        <w:jc w:val="both"/>
      </w:pPr>
    </w:p>
    <w:p w14:paraId="6CAC3BBF" w14:textId="4CCE802B" w:rsidR="004B527A" w:rsidRPr="002D65EA" w:rsidRDefault="004B527A" w:rsidP="00F9083B">
      <w:pPr>
        <w:jc w:val="both"/>
        <w:rPr>
          <w:b/>
        </w:rPr>
      </w:pPr>
      <w:r w:rsidRPr="002D65EA">
        <w:rPr>
          <w:b/>
        </w:rPr>
        <w:t>Mjera je povezana s cilje</w:t>
      </w:r>
      <w:r w:rsidR="00A671F3">
        <w:rPr>
          <w:b/>
        </w:rPr>
        <w:t>vima</w:t>
      </w:r>
      <w:r w:rsidRPr="002D65EA">
        <w:rPr>
          <w:b/>
        </w:rPr>
        <w:t xml:space="preserve"> 1</w:t>
      </w:r>
      <w:r w:rsidR="00CA206A">
        <w:rPr>
          <w:b/>
        </w:rPr>
        <w:t>.</w:t>
      </w:r>
      <w:r w:rsidRPr="002D65EA">
        <w:rPr>
          <w:b/>
        </w:rPr>
        <w:t xml:space="preserve"> i 2</w:t>
      </w:r>
      <w:r w:rsidR="00CA206A">
        <w:rPr>
          <w:b/>
        </w:rPr>
        <w:t>.</w:t>
      </w:r>
      <w:r w:rsidRPr="002D65EA">
        <w:rPr>
          <w:b/>
        </w:rPr>
        <w:t xml:space="preserve"> </w:t>
      </w:r>
      <w:r w:rsidR="00592F5D">
        <w:rPr>
          <w:b/>
        </w:rPr>
        <w:t xml:space="preserve">iz točke 8. </w:t>
      </w:r>
      <w:r w:rsidR="00A671F3">
        <w:rPr>
          <w:b/>
        </w:rPr>
        <w:t>pčelarskog p</w:t>
      </w:r>
      <w:r w:rsidRPr="002D65EA">
        <w:rPr>
          <w:b/>
        </w:rPr>
        <w:t xml:space="preserve">rograma. </w:t>
      </w:r>
    </w:p>
    <w:p w14:paraId="6D7F7FB5" w14:textId="77777777" w:rsidR="005A5609" w:rsidRPr="002D65EA" w:rsidRDefault="005A5609" w:rsidP="00F9083B">
      <w:pPr>
        <w:jc w:val="both"/>
        <w:rPr>
          <w:b/>
        </w:rPr>
      </w:pPr>
    </w:p>
    <w:p w14:paraId="46FA4E1C" w14:textId="77777777" w:rsidR="004B527A" w:rsidRPr="002D65EA" w:rsidRDefault="004B527A" w:rsidP="00F9083B">
      <w:pPr>
        <w:jc w:val="both"/>
        <w:rPr>
          <w:b/>
          <w:i/>
        </w:rPr>
      </w:pPr>
      <w:r w:rsidRPr="002D65EA">
        <w:rPr>
          <w:b/>
          <w:i/>
        </w:rPr>
        <w:t xml:space="preserve">3. Racionalizacija troškova </w:t>
      </w:r>
      <w:proofErr w:type="spellStart"/>
      <w:r w:rsidRPr="002D65EA">
        <w:rPr>
          <w:b/>
          <w:i/>
        </w:rPr>
        <w:t>selećeg</w:t>
      </w:r>
      <w:proofErr w:type="spellEnd"/>
      <w:r w:rsidRPr="002D65EA">
        <w:rPr>
          <w:b/>
          <w:i/>
        </w:rPr>
        <w:t xml:space="preserve"> pčelarenja</w:t>
      </w:r>
    </w:p>
    <w:p w14:paraId="0B9354E7" w14:textId="77777777" w:rsidR="004B527A" w:rsidRPr="005A5609" w:rsidRDefault="004B527A" w:rsidP="00F9083B">
      <w:pPr>
        <w:jc w:val="both"/>
        <w:rPr>
          <w:b/>
          <w:sz w:val="20"/>
          <w:szCs w:val="20"/>
        </w:rPr>
      </w:pPr>
    </w:p>
    <w:p w14:paraId="2E2CD565" w14:textId="4A9A5ED4" w:rsidR="004B527A" w:rsidRPr="002D65EA" w:rsidRDefault="004B527A" w:rsidP="00F9083B">
      <w:pPr>
        <w:jc w:val="both"/>
      </w:pPr>
      <w:r w:rsidRPr="002D65EA">
        <w:t xml:space="preserve">Ovom mjerom omogućava se sufinanciranje troškova kupnje opreme koja se koristi za selidbu pčelinjih zajednica te se omogućava povrat dijela troškova za dodatno osiguranje pčelarskih vozila. Ova se mjera predlaže zbog zastarjelosti opreme, a u cilju povećanja sigurnosti pčelarenja i povećanja proizvodnje meda osiguravanjem dostupnosti više pčelinjih paša. </w:t>
      </w:r>
      <w:r w:rsidR="009F501C">
        <w:t>S o</w:t>
      </w:r>
      <w:r w:rsidR="009F501C" w:rsidRPr="002D65EA">
        <w:t xml:space="preserve">bzirom </w:t>
      </w:r>
      <w:r w:rsidRPr="002D65EA">
        <w:t xml:space="preserve">na zemljopisni položaj Republike Hrvatske i tri klimatske zone, sve veće urbanizacije kao i kratkotrajnosti paša, sve veći broj pčelara seli na dvije ili više pčelinjih paša. Kroz mjeru će se omogućiti uspostava evidencije </w:t>
      </w:r>
      <w:proofErr w:type="spellStart"/>
      <w:r w:rsidRPr="002D65EA">
        <w:t>selećih</w:t>
      </w:r>
      <w:proofErr w:type="spellEnd"/>
      <w:r w:rsidRPr="002D65EA">
        <w:t xml:space="preserve"> pčelinjaka, njihovo praćenje i nadzor te uređenje lokacija za doseljavanje. </w:t>
      </w:r>
    </w:p>
    <w:p w14:paraId="0903555E" w14:textId="77777777" w:rsidR="004B527A" w:rsidRPr="002D65EA" w:rsidRDefault="004B527A" w:rsidP="00F9083B">
      <w:pPr>
        <w:jc w:val="both"/>
      </w:pPr>
    </w:p>
    <w:p w14:paraId="5FEEAA2C" w14:textId="3E6BFF67" w:rsidR="004B527A" w:rsidRPr="002D65EA" w:rsidRDefault="004B527A" w:rsidP="00F9083B">
      <w:pPr>
        <w:jc w:val="both"/>
        <w:rPr>
          <w:b/>
        </w:rPr>
      </w:pPr>
      <w:r w:rsidRPr="002D65EA">
        <w:rPr>
          <w:b/>
        </w:rPr>
        <w:t>Mjera je povezana s cilje</w:t>
      </w:r>
      <w:r w:rsidR="00592F5D">
        <w:rPr>
          <w:b/>
        </w:rPr>
        <w:t>vima</w:t>
      </w:r>
      <w:r w:rsidRPr="002D65EA">
        <w:rPr>
          <w:b/>
        </w:rPr>
        <w:t xml:space="preserve"> 1</w:t>
      </w:r>
      <w:r w:rsidR="00CA206A">
        <w:rPr>
          <w:b/>
        </w:rPr>
        <w:t>.</w:t>
      </w:r>
      <w:r w:rsidRPr="002D65EA">
        <w:rPr>
          <w:b/>
        </w:rPr>
        <w:t xml:space="preserve"> i 2</w:t>
      </w:r>
      <w:r w:rsidR="00CA206A">
        <w:rPr>
          <w:b/>
        </w:rPr>
        <w:t>.</w:t>
      </w:r>
      <w:r w:rsidRPr="002D65EA">
        <w:rPr>
          <w:b/>
        </w:rPr>
        <w:t xml:space="preserve"> </w:t>
      </w:r>
      <w:r w:rsidR="00592F5D">
        <w:rPr>
          <w:b/>
        </w:rPr>
        <w:t>i</w:t>
      </w:r>
      <w:r w:rsidR="007D5CAB">
        <w:rPr>
          <w:b/>
        </w:rPr>
        <w:t>z</w:t>
      </w:r>
      <w:r w:rsidR="00592F5D">
        <w:rPr>
          <w:b/>
        </w:rPr>
        <w:t xml:space="preserve"> točke 8. pčelarskog p</w:t>
      </w:r>
      <w:r w:rsidRPr="002D65EA">
        <w:rPr>
          <w:b/>
        </w:rPr>
        <w:t xml:space="preserve">rograma. </w:t>
      </w:r>
    </w:p>
    <w:p w14:paraId="62034E92" w14:textId="77777777" w:rsidR="004B527A" w:rsidRPr="002D65EA" w:rsidRDefault="004B527A" w:rsidP="00F9083B">
      <w:pPr>
        <w:jc w:val="both"/>
        <w:rPr>
          <w:b/>
        </w:rPr>
      </w:pPr>
    </w:p>
    <w:p w14:paraId="33EA2928" w14:textId="77777777" w:rsidR="004B527A" w:rsidRPr="002D65EA" w:rsidRDefault="004B527A" w:rsidP="00F9083B">
      <w:pPr>
        <w:jc w:val="both"/>
        <w:rPr>
          <w:b/>
          <w:i/>
        </w:rPr>
      </w:pPr>
      <w:r w:rsidRPr="002D65EA">
        <w:rPr>
          <w:b/>
          <w:i/>
        </w:rPr>
        <w:t>4. Mjere za potporu laboratorija za analizu pčelinjih proizvoda s ciljem potpore pčelarima da svoje proizvode plasiraju na tržište i povećaju njihovu vrijednost</w:t>
      </w:r>
    </w:p>
    <w:p w14:paraId="3939AF82" w14:textId="77777777" w:rsidR="004B527A" w:rsidRPr="005A5609" w:rsidRDefault="004B527A" w:rsidP="00F9083B">
      <w:pPr>
        <w:jc w:val="both"/>
        <w:rPr>
          <w:b/>
          <w:sz w:val="20"/>
          <w:szCs w:val="20"/>
        </w:rPr>
      </w:pPr>
    </w:p>
    <w:p w14:paraId="750EEF1B" w14:textId="2CBA36AE" w:rsidR="004B527A" w:rsidRPr="002D65EA" w:rsidRDefault="004B527A" w:rsidP="00F9083B">
      <w:pPr>
        <w:jc w:val="both"/>
      </w:pPr>
      <w:r w:rsidRPr="002D65EA">
        <w:t>Ovom će se mjerom provoditi utvrđivanje kvalitet</w:t>
      </w:r>
      <w:r w:rsidR="00A75856">
        <w:t>e</w:t>
      </w:r>
      <w:r w:rsidRPr="002D65EA">
        <w:t xml:space="preserve"> i botaničkog podrijetla pčelarskih proizvoda navedenih u Prilogu I., </w:t>
      </w:r>
      <w:r w:rsidR="00CA206A">
        <w:t>D</w:t>
      </w:r>
      <w:r w:rsidRPr="002D65EA">
        <w:t xml:space="preserve">ijelu </w:t>
      </w:r>
      <w:r w:rsidR="00CA206A">
        <w:t>X</w:t>
      </w:r>
      <w:r w:rsidRPr="002D65EA">
        <w:t>XII. Uredbe (EU) br. 1308/2013</w:t>
      </w:r>
      <w:r w:rsidR="00CA206A">
        <w:t xml:space="preserve">. </w:t>
      </w:r>
      <w:r w:rsidRPr="002D65EA">
        <w:t xml:space="preserve">Zbog biljne raznolikosti Republike Hrvatske i različitih klimatskih uvjeta velike su mogućnosti u proizvodnji uobičajenih i raritetnih vrsta meda te povećanju njegove ponude i konkurentnosti, kako na tržištu Republike Hrvatske, tako i na tržištu Europske unije. U posljednjih su nekoliko godina razvijene analitičke i dijagnostičke metode koje omogućuju pouzdano otkrivanje prisutnosti uzročnika bolesti i utvrđivanje udjela patvorina u pčelinjem vosku, te ih je u okviru programa moguće primijeniti za rješavanju problema koji u pčelarstvu nanosi velike ekonomske gubitke. </w:t>
      </w:r>
    </w:p>
    <w:p w14:paraId="58F7D9B1" w14:textId="77777777" w:rsidR="004B527A" w:rsidRPr="002D65EA" w:rsidRDefault="004B527A" w:rsidP="00F9083B">
      <w:pPr>
        <w:jc w:val="both"/>
        <w:rPr>
          <w:b/>
        </w:rPr>
      </w:pPr>
    </w:p>
    <w:p w14:paraId="376730F2" w14:textId="6F823450" w:rsidR="004B527A" w:rsidRPr="002D65EA" w:rsidRDefault="004B527A" w:rsidP="00F9083B">
      <w:pPr>
        <w:jc w:val="both"/>
        <w:rPr>
          <w:b/>
        </w:rPr>
      </w:pPr>
      <w:r w:rsidRPr="002D65EA">
        <w:rPr>
          <w:b/>
        </w:rPr>
        <w:t>Mjera je povezana s cilje</w:t>
      </w:r>
      <w:r w:rsidR="00592F5D">
        <w:rPr>
          <w:b/>
        </w:rPr>
        <w:t>vima</w:t>
      </w:r>
      <w:r w:rsidRPr="002D65EA">
        <w:rPr>
          <w:b/>
        </w:rPr>
        <w:t xml:space="preserve"> 1</w:t>
      </w:r>
      <w:r w:rsidR="00CA206A">
        <w:rPr>
          <w:b/>
        </w:rPr>
        <w:t>.</w:t>
      </w:r>
      <w:r w:rsidRPr="002D65EA">
        <w:rPr>
          <w:b/>
        </w:rPr>
        <w:t>, 2</w:t>
      </w:r>
      <w:r w:rsidR="00CA206A">
        <w:rPr>
          <w:b/>
        </w:rPr>
        <w:t>.</w:t>
      </w:r>
      <w:r w:rsidRPr="002D65EA">
        <w:rPr>
          <w:b/>
        </w:rPr>
        <w:t xml:space="preserve"> i 3</w:t>
      </w:r>
      <w:r w:rsidR="00CA206A">
        <w:rPr>
          <w:b/>
        </w:rPr>
        <w:t>.</w:t>
      </w:r>
      <w:r w:rsidRPr="002D65EA">
        <w:rPr>
          <w:b/>
        </w:rPr>
        <w:t xml:space="preserve"> </w:t>
      </w:r>
      <w:r w:rsidR="00592F5D">
        <w:rPr>
          <w:b/>
        </w:rPr>
        <w:t>iz točke 8. pčelarskog p</w:t>
      </w:r>
      <w:r w:rsidRPr="002D65EA">
        <w:rPr>
          <w:b/>
        </w:rPr>
        <w:t xml:space="preserve">rograma. </w:t>
      </w:r>
    </w:p>
    <w:p w14:paraId="0CCD7EFF" w14:textId="77777777" w:rsidR="004B527A" w:rsidRPr="002D65EA" w:rsidRDefault="004B527A" w:rsidP="00F9083B">
      <w:pPr>
        <w:jc w:val="both"/>
        <w:rPr>
          <w:b/>
        </w:rPr>
      </w:pPr>
    </w:p>
    <w:p w14:paraId="428DB043" w14:textId="77777777" w:rsidR="004B527A" w:rsidRPr="002D65EA" w:rsidRDefault="004B527A" w:rsidP="00F9083B">
      <w:pPr>
        <w:jc w:val="both"/>
        <w:rPr>
          <w:b/>
          <w:i/>
        </w:rPr>
      </w:pPr>
      <w:r w:rsidRPr="002D65EA">
        <w:rPr>
          <w:b/>
          <w:i/>
        </w:rPr>
        <w:t xml:space="preserve">5. Obnavljanje pčelinjeg fonda </w:t>
      </w:r>
    </w:p>
    <w:p w14:paraId="50AFD9F3" w14:textId="77777777" w:rsidR="004B527A" w:rsidRPr="005A5609" w:rsidRDefault="004B527A" w:rsidP="00F9083B">
      <w:pPr>
        <w:jc w:val="both"/>
        <w:rPr>
          <w:b/>
          <w:sz w:val="20"/>
          <w:szCs w:val="20"/>
        </w:rPr>
      </w:pPr>
    </w:p>
    <w:p w14:paraId="0549106E" w14:textId="168D8811" w:rsidR="004B527A" w:rsidRDefault="004B527A" w:rsidP="00F9083B">
      <w:pPr>
        <w:jc w:val="both"/>
      </w:pPr>
      <w:r w:rsidRPr="002D65EA">
        <w:t>Predmet mjere je očuvanje i obnavljanje pčelinjeg fonda, čime se izravno pomaže očuvanje izvorne pasmine sive pčele, te se unapr</w:t>
      </w:r>
      <w:r w:rsidR="00592F5D">
        <w:t>j</w:t>
      </w:r>
      <w:r w:rsidRPr="002D65EA">
        <w:t>eđuju njezine gospodarske i biološke odlike.</w:t>
      </w:r>
    </w:p>
    <w:p w14:paraId="4EA9A986" w14:textId="77777777" w:rsidR="00592F5D" w:rsidRPr="005A5609" w:rsidRDefault="00592F5D" w:rsidP="00F9083B">
      <w:pPr>
        <w:jc w:val="both"/>
        <w:rPr>
          <w:sz w:val="16"/>
          <w:szCs w:val="16"/>
        </w:rPr>
      </w:pPr>
    </w:p>
    <w:p w14:paraId="5F07F492" w14:textId="77777777" w:rsidR="004B527A" w:rsidRPr="002D65EA" w:rsidRDefault="004B527A" w:rsidP="00F9083B">
      <w:pPr>
        <w:jc w:val="both"/>
      </w:pPr>
      <w:r w:rsidRPr="002D65EA">
        <w:t xml:space="preserve">Ova se mjera odnosi na sufinanciranje trženja selekcioniranih matica kroz potporu uzgajivačima matica za uzgoj selekcioniranih matica i provođenje testiranja matica sukladno uzgojnom programu (morfološki, </w:t>
      </w:r>
      <w:proofErr w:type="spellStart"/>
      <w:r w:rsidRPr="002D65EA">
        <w:t>performance</w:t>
      </w:r>
      <w:proofErr w:type="spellEnd"/>
      <w:r w:rsidRPr="002D65EA">
        <w:t xml:space="preserve"> i </w:t>
      </w:r>
      <w:proofErr w:type="spellStart"/>
      <w:r w:rsidRPr="002D65EA">
        <w:t>progeni</w:t>
      </w:r>
      <w:proofErr w:type="spellEnd"/>
      <w:r w:rsidRPr="002D65EA">
        <w:t xml:space="preserve"> testovi, te testovi otpornosti na bolesti). Poticanjem uzgoja matica, kod velikog broja uzgajivača iz svih zemljopisnih regija, osigurava se očuvanje biološke raznolikosti izvorne populacije pčela. Uzgajivačima matica i udruzi uzgajivača omogućilo bi se korištenje metoda analize i ocjene matica u laboratorijskim uvjetima, koje nisu u mogućnosti osobno provoditi na uzgajalištima, što bi značajno doprinijelo unaprjeđenju uzgojenih matica za tržište. Pčelarima će se omogućiti nadomještanje ili zamjena matica maticama kontroliranog porijekla za obnovu pčelinjeg fonda uz sufinanciranje nabave istih. </w:t>
      </w:r>
    </w:p>
    <w:p w14:paraId="4F3E701C" w14:textId="0C2B6C39" w:rsidR="004B527A" w:rsidRPr="005A5609" w:rsidRDefault="004B527A" w:rsidP="00F9083B">
      <w:pPr>
        <w:jc w:val="both"/>
        <w:rPr>
          <w:sz w:val="16"/>
          <w:szCs w:val="16"/>
        </w:rPr>
      </w:pPr>
    </w:p>
    <w:p w14:paraId="295FD1AB" w14:textId="711DD414" w:rsidR="004B527A" w:rsidRPr="002D65EA" w:rsidRDefault="004B527A" w:rsidP="00F9083B">
      <w:pPr>
        <w:jc w:val="both"/>
        <w:rPr>
          <w:b/>
        </w:rPr>
      </w:pPr>
      <w:r w:rsidRPr="002D65EA">
        <w:rPr>
          <w:b/>
        </w:rPr>
        <w:t>Mjera je povezana s ciljem 2</w:t>
      </w:r>
      <w:r w:rsidR="00CA206A">
        <w:rPr>
          <w:b/>
        </w:rPr>
        <w:t>.</w:t>
      </w:r>
      <w:r w:rsidRPr="002D65EA">
        <w:rPr>
          <w:b/>
        </w:rPr>
        <w:t xml:space="preserve"> </w:t>
      </w:r>
      <w:r w:rsidR="00592F5D">
        <w:rPr>
          <w:b/>
        </w:rPr>
        <w:t>iz točke 8. pčelarskog p</w:t>
      </w:r>
      <w:r w:rsidRPr="002D65EA">
        <w:rPr>
          <w:b/>
        </w:rPr>
        <w:t xml:space="preserve">rograma. </w:t>
      </w:r>
    </w:p>
    <w:p w14:paraId="21F8B4DF" w14:textId="77777777" w:rsidR="00E92324" w:rsidRDefault="00E92324" w:rsidP="005A5609">
      <w:pPr>
        <w:rPr>
          <w:b/>
          <w:i/>
        </w:rPr>
      </w:pPr>
    </w:p>
    <w:p w14:paraId="5D3FA135" w14:textId="77777777" w:rsidR="00E92324" w:rsidRDefault="00E92324" w:rsidP="005A5609">
      <w:pPr>
        <w:rPr>
          <w:b/>
          <w:i/>
        </w:rPr>
      </w:pPr>
    </w:p>
    <w:p w14:paraId="6D18520E" w14:textId="77777777" w:rsidR="00E92324" w:rsidRDefault="00E92324" w:rsidP="005A5609">
      <w:pPr>
        <w:rPr>
          <w:b/>
          <w:i/>
        </w:rPr>
      </w:pPr>
    </w:p>
    <w:p w14:paraId="5910E130" w14:textId="77777777" w:rsidR="00E92324" w:rsidRDefault="00E92324" w:rsidP="005A5609">
      <w:pPr>
        <w:rPr>
          <w:b/>
          <w:i/>
        </w:rPr>
      </w:pPr>
    </w:p>
    <w:p w14:paraId="418ABFBE" w14:textId="75AE28C4" w:rsidR="004B527A" w:rsidRPr="002D65EA" w:rsidRDefault="004B527A" w:rsidP="005A5609">
      <w:pPr>
        <w:rPr>
          <w:b/>
          <w:i/>
        </w:rPr>
      </w:pPr>
      <w:r w:rsidRPr="002D65EA">
        <w:rPr>
          <w:b/>
          <w:i/>
        </w:rPr>
        <w:lastRenderedPageBreak/>
        <w:t>6.</w:t>
      </w:r>
      <w:r w:rsidR="00EE16E8">
        <w:rPr>
          <w:b/>
          <w:i/>
        </w:rPr>
        <w:t xml:space="preserve"> S</w:t>
      </w:r>
      <w:r w:rsidR="00EE16E8" w:rsidRPr="00EE16E8">
        <w:rPr>
          <w:b/>
          <w:i/>
        </w:rPr>
        <w:t>uradnja sa specijaliziranim tijelima za provedbu programa primijenjenih istraživanja u području pčelarstva i pčelarskih proizvoda</w:t>
      </w:r>
    </w:p>
    <w:p w14:paraId="02EAC12E" w14:textId="77777777" w:rsidR="004B527A" w:rsidRPr="002D65EA" w:rsidRDefault="004B527A" w:rsidP="00F9083B">
      <w:pPr>
        <w:jc w:val="both"/>
        <w:rPr>
          <w:b/>
        </w:rPr>
      </w:pPr>
    </w:p>
    <w:p w14:paraId="0301BD6F" w14:textId="205DED24" w:rsidR="004B527A" w:rsidRPr="002D65EA" w:rsidRDefault="004B527A" w:rsidP="00F9083B">
      <w:pPr>
        <w:jc w:val="both"/>
      </w:pPr>
      <w:r w:rsidRPr="002D65EA">
        <w:t xml:space="preserve">Predmet je mjere financiranje projekata primijenjenih istraživanja u pčelarstvu, relevantnih za poboljšanje uvjeta pčelarenja kroz dopunjavanje i izgradnju novih znanja vezanih za sljedeća područja: </w:t>
      </w:r>
    </w:p>
    <w:p w14:paraId="74CCF5E2" w14:textId="77777777" w:rsidR="004B527A" w:rsidRPr="005A5609" w:rsidRDefault="004B527A" w:rsidP="00F9083B">
      <w:pPr>
        <w:jc w:val="both"/>
        <w:rPr>
          <w:sz w:val="16"/>
          <w:szCs w:val="16"/>
        </w:rPr>
      </w:pPr>
    </w:p>
    <w:p w14:paraId="7601D688" w14:textId="77777777" w:rsidR="004B527A" w:rsidRDefault="004B527A" w:rsidP="00F9083B">
      <w:pPr>
        <w:jc w:val="both"/>
      </w:pPr>
      <w:r w:rsidRPr="002D65EA">
        <w:t xml:space="preserve">Područje istraživanja: Bolesti i štetnici pčela te njihove interakcije </w:t>
      </w:r>
    </w:p>
    <w:p w14:paraId="0B79BF40" w14:textId="77777777" w:rsidR="00592F5D" w:rsidRPr="005A5609" w:rsidRDefault="00592F5D" w:rsidP="00F9083B">
      <w:pPr>
        <w:jc w:val="both"/>
        <w:rPr>
          <w:sz w:val="16"/>
          <w:szCs w:val="16"/>
        </w:rPr>
      </w:pPr>
    </w:p>
    <w:p w14:paraId="3F900648" w14:textId="72F93C1D" w:rsidR="004B527A" w:rsidRPr="002D65EA" w:rsidRDefault="004B527A" w:rsidP="00F9083B">
      <w:pPr>
        <w:jc w:val="both"/>
      </w:pPr>
      <w:r w:rsidRPr="002D65EA">
        <w:t xml:space="preserve">Glavni cilj ove teme je jačanje i izgradnja baze znanja vezanih za dijagnostiku, preventivu, tretiranja te utjecaj bolesti i štetnika na pčelinje zajednice u različitim </w:t>
      </w:r>
      <w:proofErr w:type="spellStart"/>
      <w:r w:rsidRPr="002D65EA">
        <w:t>pašnim</w:t>
      </w:r>
      <w:proofErr w:type="spellEnd"/>
      <w:r w:rsidRPr="002D65EA">
        <w:t xml:space="preserve"> i klimatskim uvjetima </w:t>
      </w:r>
      <w:r w:rsidR="00592F5D">
        <w:t xml:space="preserve">Republike </w:t>
      </w:r>
      <w:r w:rsidRPr="002D65EA">
        <w:t xml:space="preserve">Hrvatske. Multidisciplinarnim bi se istraživanjem obuhvatilo područja biologije, fiziologije i patologije pčelinje zajednice, pojedinačni kao i istodobni višestruki utjecaji bolesti i štetnika te primijenjenih postupaka suzbijanja bolesti na proizvodnost i vitalnost pčelinjih zajednica. Potrebno je predvidjeti i mogućnost istraživanja pojavnosti novih štetnika čije širenje predstavlja realnu prijetnju pčelarstvu u </w:t>
      </w:r>
      <w:r w:rsidR="00592F5D">
        <w:t xml:space="preserve">Republici </w:t>
      </w:r>
      <w:r w:rsidRPr="002D65EA">
        <w:t>Hrvatskoj (</w:t>
      </w:r>
      <w:r w:rsidRPr="005A5609">
        <w:rPr>
          <w:i/>
        </w:rPr>
        <w:t xml:space="preserve">Vespa </w:t>
      </w:r>
      <w:proofErr w:type="spellStart"/>
      <w:r w:rsidRPr="005A5609">
        <w:rPr>
          <w:i/>
        </w:rPr>
        <w:t>velutina</w:t>
      </w:r>
      <w:proofErr w:type="spellEnd"/>
      <w:r w:rsidRPr="005A5609">
        <w:rPr>
          <w:i/>
        </w:rPr>
        <w:t xml:space="preserve">, </w:t>
      </w:r>
      <w:proofErr w:type="spellStart"/>
      <w:r w:rsidRPr="005A5609">
        <w:rPr>
          <w:i/>
        </w:rPr>
        <w:t>Aethina</w:t>
      </w:r>
      <w:proofErr w:type="spellEnd"/>
      <w:r w:rsidRPr="005A5609">
        <w:rPr>
          <w:i/>
        </w:rPr>
        <w:t xml:space="preserve"> </w:t>
      </w:r>
      <w:proofErr w:type="spellStart"/>
      <w:r w:rsidRPr="005A5609">
        <w:rPr>
          <w:i/>
        </w:rPr>
        <w:t>tumida</w:t>
      </w:r>
      <w:proofErr w:type="spellEnd"/>
      <w:r w:rsidRPr="002D65EA">
        <w:t xml:space="preserve">). </w:t>
      </w:r>
    </w:p>
    <w:p w14:paraId="134DE122" w14:textId="77777777" w:rsidR="004B527A" w:rsidRPr="005A5609" w:rsidRDefault="004B527A" w:rsidP="00F9083B">
      <w:pPr>
        <w:jc w:val="both"/>
        <w:rPr>
          <w:sz w:val="16"/>
          <w:szCs w:val="16"/>
        </w:rPr>
      </w:pPr>
    </w:p>
    <w:p w14:paraId="2DC29B30" w14:textId="77777777" w:rsidR="004B527A" w:rsidRDefault="004B527A" w:rsidP="00F9083B">
      <w:pPr>
        <w:jc w:val="both"/>
      </w:pPr>
      <w:r w:rsidRPr="002D65EA">
        <w:t xml:space="preserve">Područje istraživanja: Očuvanje </w:t>
      </w:r>
      <w:proofErr w:type="spellStart"/>
      <w:r w:rsidRPr="002D65EA">
        <w:t>bioraznolikosti</w:t>
      </w:r>
      <w:proofErr w:type="spellEnd"/>
      <w:r w:rsidRPr="002D65EA">
        <w:t xml:space="preserve"> pčela, te utjecaj okoliša na pčelinje zajednice </w:t>
      </w:r>
    </w:p>
    <w:p w14:paraId="58AAA628" w14:textId="77777777" w:rsidR="00592F5D" w:rsidRPr="005A5609" w:rsidRDefault="00592F5D" w:rsidP="00F9083B">
      <w:pPr>
        <w:jc w:val="both"/>
        <w:rPr>
          <w:sz w:val="16"/>
          <w:szCs w:val="16"/>
        </w:rPr>
      </w:pPr>
    </w:p>
    <w:p w14:paraId="1DC83F01" w14:textId="0EF5A6AE" w:rsidR="004B527A" w:rsidRDefault="004B527A" w:rsidP="00F9083B">
      <w:pPr>
        <w:jc w:val="both"/>
      </w:pPr>
      <w:r w:rsidRPr="002D65EA">
        <w:t xml:space="preserve">Cilj istraživanja jest uvođenje metoda i razvoj postupaka </w:t>
      </w:r>
      <w:proofErr w:type="spellStart"/>
      <w:r w:rsidRPr="002D65EA">
        <w:t>monitoringa</w:t>
      </w:r>
      <w:proofErr w:type="spellEnd"/>
      <w:r w:rsidRPr="002D65EA">
        <w:t xml:space="preserve"> i karakterizacije unutar-</w:t>
      </w:r>
      <w:proofErr w:type="spellStart"/>
      <w:r w:rsidRPr="002D65EA">
        <w:t>pasminske</w:t>
      </w:r>
      <w:proofErr w:type="spellEnd"/>
      <w:r w:rsidRPr="002D65EA">
        <w:t xml:space="preserve"> raznolikosti populacije pčela u </w:t>
      </w:r>
      <w:r w:rsidR="00592F5D">
        <w:t xml:space="preserve">Republici </w:t>
      </w:r>
      <w:r w:rsidRPr="002D65EA">
        <w:t xml:space="preserve">Hrvatskoj. Kroz istraživanje se očekuje inventarizacija starih i/ili izoliranih pčelinjaka i populacija </w:t>
      </w:r>
      <w:proofErr w:type="spellStart"/>
      <w:r w:rsidRPr="002D65EA">
        <w:t>feralnih</w:t>
      </w:r>
      <w:proofErr w:type="spellEnd"/>
      <w:r w:rsidRPr="002D65EA">
        <w:t xml:space="preserve"> zajednica, te utvrđivanje </w:t>
      </w:r>
      <w:proofErr w:type="spellStart"/>
      <w:r w:rsidRPr="002D65EA">
        <w:t>introgresije</w:t>
      </w:r>
      <w:proofErr w:type="spellEnd"/>
      <w:r w:rsidRPr="002D65EA">
        <w:t xml:space="preserve"> genoma drugih pasmina. Rezultati ovakvog istraživanja bili bi osnova za definiranje i pokretanje programa očuvanja specifičnog genoma pčela u pojedinim regijama </w:t>
      </w:r>
      <w:r w:rsidR="00592F5D">
        <w:t xml:space="preserve">Republike </w:t>
      </w:r>
      <w:r w:rsidRPr="002D65EA">
        <w:t>Hrvatske, tj. stvaranja zaštićenih područja za pčele (</w:t>
      </w:r>
      <w:proofErr w:type="spellStart"/>
      <w:r w:rsidRPr="002D65EA">
        <w:t>conservation</w:t>
      </w:r>
      <w:proofErr w:type="spellEnd"/>
      <w:r w:rsidRPr="002D65EA">
        <w:t xml:space="preserve"> </w:t>
      </w:r>
      <w:proofErr w:type="spellStart"/>
      <w:r w:rsidRPr="002D65EA">
        <w:t>areas</w:t>
      </w:r>
      <w:proofErr w:type="spellEnd"/>
      <w:r w:rsidRPr="002D65EA">
        <w:t xml:space="preserve">). </w:t>
      </w:r>
    </w:p>
    <w:p w14:paraId="010807F4" w14:textId="77777777" w:rsidR="00592F5D" w:rsidRPr="005A5609" w:rsidRDefault="00592F5D" w:rsidP="00F9083B">
      <w:pPr>
        <w:jc w:val="both"/>
        <w:rPr>
          <w:sz w:val="16"/>
          <w:szCs w:val="16"/>
        </w:rPr>
      </w:pPr>
    </w:p>
    <w:p w14:paraId="2625D68B" w14:textId="77777777" w:rsidR="004B527A" w:rsidRPr="002D65EA" w:rsidRDefault="004B527A" w:rsidP="00F9083B">
      <w:pPr>
        <w:jc w:val="both"/>
      </w:pPr>
      <w:r w:rsidRPr="002D65EA">
        <w:t xml:space="preserve">Potrebno je proširiti znanja o biološkom ciklusu, proizvodnosti i vitalnosti te preživljavanju pčelinjih zajednica u odnosu na klimatske i </w:t>
      </w:r>
      <w:proofErr w:type="spellStart"/>
      <w:r w:rsidRPr="002D65EA">
        <w:t>pašne</w:t>
      </w:r>
      <w:proofErr w:type="spellEnd"/>
      <w:r w:rsidRPr="002D65EA">
        <w:t xml:space="preserve"> pokazatelje, odnosno njihove promjene (cvatnja </w:t>
      </w:r>
      <w:proofErr w:type="spellStart"/>
      <w:r w:rsidRPr="002D65EA">
        <w:t>nektarnog</w:t>
      </w:r>
      <w:proofErr w:type="spellEnd"/>
      <w:r w:rsidRPr="002D65EA">
        <w:t xml:space="preserve"> bilja, pojave medljike, </w:t>
      </w:r>
      <w:proofErr w:type="spellStart"/>
      <w:r w:rsidRPr="002D65EA">
        <w:t>nutrienti</w:t>
      </w:r>
      <w:proofErr w:type="spellEnd"/>
      <w:r w:rsidRPr="002D65EA">
        <w:t xml:space="preserve">, </w:t>
      </w:r>
      <w:proofErr w:type="spellStart"/>
      <w:r w:rsidRPr="002D65EA">
        <w:t>kontaminanti</w:t>
      </w:r>
      <w:proofErr w:type="spellEnd"/>
      <w:r w:rsidRPr="002D65EA">
        <w:t xml:space="preserve">, utjecaji iz poljoprivrede i/ili industrije, kretanja temperature, padalina, i sl.) te tehnologiju pčelarenja. S obzirom na sve izraženiji utjecaj klimatskih promjena na okolišne čimbenike koji neposredno određuju biologiju pčele potrebno je detaljnije ispitati vezu ovih interakcija te njihov intenzitet. Svrha je ove teme ojačati i proširiti spoznaje o biološkim i proizvodnim odlikama pčela u različitim regijama Hrvatske radi uspješnije prilagodbe tehnologije pčelarenja. </w:t>
      </w:r>
    </w:p>
    <w:p w14:paraId="14A4496C" w14:textId="77777777" w:rsidR="004B527A" w:rsidRPr="005A5609" w:rsidRDefault="004B527A" w:rsidP="00F9083B">
      <w:pPr>
        <w:jc w:val="both"/>
        <w:rPr>
          <w:sz w:val="16"/>
          <w:szCs w:val="16"/>
        </w:rPr>
      </w:pPr>
    </w:p>
    <w:p w14:paraId="7DA16D2D" w14:textId="77777777" w:rsidR="004B527A" w:rsidRDefault="004B527A" w:rsidP="00F9083B">
      <w:pPr>
        <w:jc w:val="both"/>
      </w:pPr>
      <w:r w:rsidRPr="002D65EA">
        <w:t xml:space="preserve">Područje istraživanja: Potvrđivanja autentičnosti vrste, zemljopisnog podrijetla te načina proizvodnje pčelinjih proizvoda (med, matična mliječ, pelud, </w:t>
      </w:r>
      <w:proofErr w:type="spellStart"/>
      <w:r w:rsidRPr="002D65EA">
        <w:t>propolis</w:t>
      </w:r>
      <w:proofErr w:type="spellEnd"/>
      <w:r w:rsidRPr="002D65EA">
        <w:t xml:space="preserve">, vosak).  </w:t>
      </w:r>
    </w:p>
    <w:p w14:paraId="2C25CB99" w14:textId="77777777" w:rsidR="00592F5D" w:rsidRPr="005A5609" w:rsidRDefault="00592F5D" w:rsidP="00F9083B">
      <w:pPr>
        <w:jc w:val="both"/>
        <w:rPr>
          <w:sz w:val="16"/>
          <w:szCs w:val="16"/>
        </w:rPr>
      </w:pPr>
    </w:p>
    <w:p w14:paraId="34E65959" w14:textId="17652F66" w:rsidR="004B527A" w:rsidRDefault="004B527A" w:rsidP="00F9083B">
      <w:pPr>
        <w:jc w:val="both"/>
      </w:pPr>
      <w:r w:rsidRPr="002D65EA">
        <w:t xml:space="preserve">Povećan uvoz meda i drugih pčelinjih proizvoda iz trećih zemalja dodatno ističe značaj i potrebu istraživanja metoda i parametara potvrđivanja autentičnosti meda iz različitih regija </w:t>
      </w:r>
      <w:r w:rsidR="00592F5D">
        <w:t xml:space="preserve">Republike </w:t>
      </w:r>
      <w:r w:rsidRPr="002D65EA">
        <w:t xml:space="preserve">Hrvatske. Ujedno, neophodna su istraživanja kojima bi se karakterizirali te standardizirali ostali pčelinji proizvodi (matična mliječ, pelud, vosak, </w:t>
      </w:r>
      <w:proofErr w:type="spellStart"/>
      <w:r w:rsidRPr="002D65EA">
        <w:t>propolis</w:t>
      </w:r>
      <w:proofErr w:type="spellEnd"/>
      <w:r w:rsidRPr="002D65EA">
        <w:t xml:space="preserve">) s obzirom na tehnološke postupke i regiju pčelarenja. </w:t>
      </w:r>
    </w:p>
    <w:p w14:paraId="25B5374E" w14:textId="77777777" w:rsidR="00592F5D" w:rsidRPr="005A5609" w:rsidRDefault="00592F5D" w:rsidP="00F9083B">
      <w:pPr>
        <w:jc w:val="both"/>
        <w:rPr>
          <w:sz w:val="16"/>
          <w:szCs w:val="16"/>
        </w:rPr>
      </w:pPr>
    </w:p>
    <w:p w14:paraId="03FE8ADF" w14:textId="108640CD" w:rsidR="004B527A" w:rsidRPr="002D65EA" w:rsidRDefault="004B527A" w:rsidP="00F9083B">
      <w:pPr>
        <w:jc w:val="both"/>
      </w:pPr>
      <w:r w:rsidRPr="002D65EA">
        <w:t>Cilj istraživanja je proširiti znanja iz područja sigurnosti i kvalitete meda  i ostalih pčelinjih proizvoda u fazama proizvodnje, transporta, obrade, pakiranja i skladištenja</w:t>
      </w:r>
      <w:r w:rsidR="00EE16E8">
        <w:t xml:space="preserve"> </w:t>
      </w:r>
      <w:r w:rsidRPr="002D65EA">
        <w:t xml:space="preserve">te metodologije neophodne za  kontrolu i osiguranje kvalitete, što ukupno gledano doprinosi  zaštiti potrošača, ali i samih proizvođača. </w:t>
      </w:r>
    </w:p>
    <w:p w14:paraId="572230D4" w14:textId="77777777" w:rsidR="004B527A" w:rsidRPr="002D65EA" w:rsidRDefault="004B527A" w:rsidP="00F9083B">
      <w:pPr>
        <w:jc w:val="both"/>
      </w:pPr>
    </w:p>
    <w:p w14:paraId="55B8081C" w14:textId="38C87A8C" w:rsidR="004B527A" w:rsidRPr="002D65EA" w:rsidRDefault="004B527A" w:rsidP="00F9083B">
      <w:pPr>
        <w:jc w:val="both"/>
        <w:rPr>
          <w:b/>
        </w:rPr>
      </w:pPr>
      <w:r w:rsidRPr="002D65EA">
        <w:rPr>
          <w:b/>
        </w:rPr>
        <w:t>Mjera je povezana s cilje</w:t>
      </w:r>
      <w:r w:rsidR="00592F5D">
        <w:rPr>
          <w:b/>
        </w:rPr>
        <w:t>vima</w:t>
      </w:r>
      <w:r w:rsidRPr="002D65EA">
        <w:rPr>
          <w:b/>
        </w:rPr>
        <w:t xml:space="preserve"> 1</w:t>
      </w:r>
      <w:r w:rsidR="00F51B6B">
        <w:rPr>
          <w:b/>
        </w:rPr>
        <w:t>.</w:t>
      </w:r>
      <w:r w:rsidRPr="002D65EA">
        <w:rPr>
          <w:b/>
        </w:rPr>
        <w:t>, 2</w:t>
      </w:r>
      <w:r w:rsidR="00F51B6B">
        <w:rPr>
          <w:b/>
        </w:rPr>
        <w:t>.</w:t>
      </w:r>
      <w:r w:rsidRPr="002D65EA">
        <w:rPr>
          <w:b/>
        </w:rPr>
        <w:t>, 3</w:t>
      </w:r>
      <w:r w:rsidR="00F51B6B">
        <w:rPr>
          <w:b/>
        </w:rPr>
        <w:t>.</w:t>
      </w:r>
      <w:r w:rsidRPr="002D65EA">
        <w:rPr>
          <w:b/>
        </w:rPr>
        <w:t xml:space="preserve"> i 4</w:t>
      </w:r>
      <w:r w:rsidR="00F51B6B">
        <w:rPr>
          <w:b/>
        </w:rPr>
        <w:t>.</w:t>
      </w:r>
      <w:r w:rsidRPr="002D65EA">
        <w:rPr>
          <w:b/>
        </w:rPr>
        <w:t xml:space="preserve"> </w:t>
      </w:r>
      <w:r w:rsidR="00592F5D">
        <w:rPr>
          <w:b/>
        </w:rPr>
        <w:t>iz točke 8. pčelarskog p</w:t>
      </w:r>
      <w:r w:rsidRPr="002D65EA">
        <w:rPr>
          <w:b/>
        </w:rPr>
        <w:t xml:space="preserve">rograma. </w:t>
      </w:r>
    </w:p>
    <w:p w14:paraId="101C04DF" w14:textId="77777777" w:rsidR="004B527A" w:rsidRPr="002D65EA" w:rsidRDefault="004B527A" w:rsidP="00F9083B">
      <w:pPr>
        <w:jc w:val="both"/>
        <w:rPr>
          <w:b/>
        </w:rPr>
      </w:pPr>
    </w:p>
    <w:p w14:paraId="25E6D548" w14:textId="77777777" w:rsidR="0005494A" w:rsidRPr="002D65EA" w:rsidRDefault="0005494A" w:rsidP="00F9083B">
      <w:pPr>
        <w:jc w:val="both"/>
        <w:rPr>
          <w:b/>
        </w:rPr>
      </w:pPr>
    </w:p>
    <w:p w14:paraId="2391042C" w14:textId="77777777" w:rsidR="004B527A" w:rsidRPr="002D65EA" w:rsidRDefault="004B527A" w:rsidP="00F9083B">
      <w:pPr>
        <w:jc w:val="both"/>
        <w:rPr>
          <w:b/>
          <w:i/>
        </w:rPr>
      </w:pPr>
      <w:r w:rsidRPr="002D65EA">
        <w:rPr>
          <w:b/>
          <w:i/>
        </w:rPr>
        <w:lastRenderedPageBreak/>
        <w:t xml:space="preserve">7. Praćenje tržišta </w:t>
      </w:r>
    </w:p>
    <w:p w14:paraId="0D59DDBC" w14:textId="77777777" w:rsidR="004B527A" w:rsidRPr="002D65EA" w:rsidRDefault="004B527A" w:rsidP="00F9083B">
      <w:pPr>
        <w:jc w:val="both"/>
        <w:rPr>
          <w:b/>
        </w:rPr>
      </w:pPr>
    </w:p>
    <w:p w14:paraId="4B9C2F4A" w14:textId="78E38D70" w:rsidR="004B527A" w:rsidRPr="002D65EA" w:rsidRDefault="004B527A" w:rsidP="00F9083B">
      <w:pPr>
        <w:jc w:val="both"/>
      </w:pPr>
      <w:r w:rsidRPr="002D65EA">
        <w:t>Kroz ovu mjeru predviđaju se i jednokratna i kontinuirana istraživanja</w:t>
      </w:r>
      <w:r w:rsidR="00A75856">
        <w:t xml:space="preserve"> kao</w:t>
      </w:r>
      <w:r w:rsidRPr="002D65EA">
        <w:t xml:space="preserve"> i prikupljanja podataka o: tržištu meda, </w:t>
      </w:r>
      <w:r w:rsidR="006A7F35" w:rsidRPr="002D65EA">
        <w:t>drugi</w:t>
      </w:r>
      <w:r w:rsidR="006A7F35">
        <w:t>m</w:t>
      </w:r>
      <w:r w:rsidR="006A7F35" w:rsidRPr="002D65EA">
        <w:t xml:space="preserve"> pčelinji</w:t>
      </w:r>
      <w:r w:rsidR="006A7F35">
        <w:t>m</w:t>
      </w:r>
      <w:r w:rsidR="006A7F35" w:rsidRPr="002D65EA">
        <w:t xml:space="preserve"> </w:t>
      </w:r>
      <w:r w:rsidRPr="002D65EA">
        <w:t>proizvod</w:t>
      </w:r>
      <w:r w:rsidR="006A7F35">
        <w:t>im</w:t>
      </w:r>
      <w:r w:rsidRPr="002D65EA">
        <w:t xml:space="preserve">a, </w:t>
      </w:r>
      <w:r w:rsidR="006A7F35" w:rsidRPr="002D65EA">
        <w:t>biološko</w:t>
      </w:r>
      <w:r w:rsidR="006A7F35">
        <w:t>m</w:t>
      </w:r>
      <w:r w:rsidR="006A7F35" w:rsidRPr="002D65EA">
        <w:t xml:space="preserve"> materijal</w:t>
      </w:r>
      <w:r w:rsidR="006A7F35">
        <w:t>u</w:t>
      </w:r>
      <w:r w:rsidR="006A7F35" w:rsidRPr="002D65EA">
        <w:t xml:space="preserve"> </w:t>
      </w:r>
      <w:r w:rsidRPr="002D65EA">
        <w:t xml:space="preserve">(matice, rojevi, zajednice), pratećoj industriji (oprema i pribor za pčelare) te izradi analiza i izvještaja u određenim vremenskim razmacima. Provedba ove mjere je neophodna, jer u </w:t>
      </w:r>
      <w:r w:rsidR="00592F5D">
        <w:t xml:space="preserve">Republici </w:t>
      </w:r>
      <w:r w:rsidRPr="002D65EA">
        <w:t>Hrvatskoj još nije sustavno riješeno praćenje ovog</w:t>
      </w:r>
      <w:r w:rsidR="00592F5D">
        <w:t>a</w:t>
      </w:r>
      <w:r w:rsidRPr="002D65EA">
        <w:t xml:space="preserve"> segmenta tržišta. </w:t>
      </w:r>
    </w:p>
    <w:p w14:paraId="41CF1A5A" w14:textId="77777777" w:rsidR="004B527A" w:rsidRPr="005A5609" w:rsidRDefault="004B527A" w:rsidP="00F9083B">
      <w:pPr>
        <w:jc w:val="both"/>
        <w:rPr>
          <w:sz w:val="16"/>
          <w:szCs w:val="16"/>
        </w:rPr>
      </w:pPr>
    </w:p>
    <w:p w14:paraId="4132BAD3" w14:textId="7E121A68" w:rsidR="004B527A" w:rsidRPr="002D65EA" w:rsidRDefault="004B527A" w:rsidP="00F9083B">
      <w:pPr>
        <w:jc w:val="both"/>
        <w:rPr>
          <w:b/>
        </w:rPr>
      </w:pPr>
      <w:r w:rsidRPr="002D65EA">
        <w:rPr>
          <w:b/>
        </w:rPr>
        <w:t>Mjera je povezana s ciljem 3</w:t>
      </w:r>
      <w:r w:rsidR="00F51B6B">
        <w:rPr>
          <w:b/>
        </w:rPr>
        <w:t>.</w:t>
      </w:r>
      <w:r w:rsidRPr="002D65EA">
        <w:rPr>
          <w:b/>
        </w:rPr>
        <w:t xml:space="preserve"> </w:t>
      </w:r>
      <w:r w:rsidR="00592F5D">
        <w:rPr>
          <w:b/>
        </w:rPr>
        <w:t>iz točke 8. pčelarskog p</w:t>
      </w:r>
      <w:r w:rsidRPr="002D65EA">
        <w:rPr>
          <w:b/>
        </w:rPr>
        <w:t xml:space="preserve">rograma. </w:t>
      </w:r>
    </w:p>
    <w:p w14:paraId="7BA27372" w14:textId="77777777" w:rsidR="00403E40" w:rsidRPr="002D65EA" w:rsidRDefault="00403E40" w:rsidP="00F9083B">
      <w:pPr>
        <w:jc w:val="both"/>
        <w:rPr>
          <w:b/>
        </w:rPr>
      </w:pPr>
    </w:p>
    <w:p w14:paraId="2233D92C" w14:textId="77777777" w:rsidR="004B527A" w:rsidRPr="002D65EA" w:rsidRDefault="004B527A" w:rsidP="00F9083B">
      <w:pPr>
        <w:jc w:val="both"/>
        <w:rPr>
          <w:b/>
          <w:i/>
        </w:rPr>
      </w:pPr>
      <w:r w:rsidRPr="002D65EA">
        <w:rPr>
          <w:b/>
          <w:i/>
        </w:rPr>
        <w:t>8. Poboljšanje kvalitete proizvoda s ciljem iskorištavanja potencijala proizvoda na tržištu</w:t>
      </w:r>
    </w:p>
    <w:p w14:paraId="3A1F3118" w14:textId="77777777" w:rsidR="004B527A" w:rsidRPr="002D65EA" w:rsidRDefault="004B527A" w:rsidP="00F9083B">
      <w:pPr>
        <w:jc w:val="both"/>
        <w:rPr>
          <w:b/>
        </w:rPr>
      </w:pPr>
    </w:p>
    <w:p w14:paraId="59AB43D4" w14:textId="77777777" w:rsidR="004B527A" w:rsidRPr="002D65EA" w:rsidRDefault="004B527A" w:rsidP="00F9083B">
      <w:pPr>
        <w:jc w:val="both"/>
      </w:pPr>
      <w:r w:rsidRPr="002D65EA">
        <w:t xml:space="preserve">Potrebno je potaknuti pčelare i pčelarske udruge da se više uključe u različite dostupne sheme potvrđivanja kvalitete proizvoda. Stoga bi se ovom mjerom sufinancirao pristup tržištu kroz promociju proizvoda, a poseban bi naglasak bio na informiranju i edukaciji potrošača. </w:t>
      </w:r>
    </w:p>
    <w:p w14:paraId="1A55FB41" w14:textId="77777777" w:rsidR="004B527A" w:rsidRPr="005A5609" w:rsidRDefault="004B527A" w:rsidP="00F9083B">
      <w:pPr>
        <w:jc w:val="both"/>
        <w:rPr>
          <w:b/>
          <w:sz w:val="16"/>
          <w:szCs w:val="16"/>
        </w:rPr>
      </w:pPr>
    </w:p>
    <w:p w14:paraId="6F949AEB" w14:textId="178C07E9" w:rsidR="004B527A" w:rsidRPr="002D65EA" w:rsidRDefault="004B527A" w:rsidP="00F9083B">
      <w:pPr>
        <w:jc w:val="both"/>
        <w:rPr>
          <w:b/>
        </w:rPr>
      </w:pPr>
      <w:r w:rsidRPr="002D65EA">
        <w:rPr>
          <w:b/>
        </w:rPr>
        <w:t>Mjera je povezana s ciljem 3</w:t>
      </w:r>
      <w:r w:rsidR="00F51B6B">
        <w:rPr>
          <w:b/>
        </w:rPr>
        <w:t>.</w:t>
      </w:r>
      <w:r w:rsidRPr="002D65EA">
        <w:rPr>
          <w:b/>
        </w:rPr>
        <w:t xml:space="preserve"> </w:t>
      </w:r>
      <w:r w:rsidR="001E10E0">
        <w:rPr>
          <w:b/>
        </w:rPr>
        <w:t>iz točke 8. pčelarskog p</w:t>
      </w:r>
      <w:r w:rsidRPr="002D65EA">
        <w:rPr>
          <w:b/>
        </w:rPr>
        <w:t>rograma.</w:t>
      </w:r>
    </w:p>
    <w:p w14:paraId="33080CF4" w14:textId="77777777" w:rsidR="004B527A" w:rsidRPr="002D65EA" w:rsidRDefault="004B527A" w:rsidP="00F9083B">
      <w:pPr>
        <w:jc w:val="both"/>
        <w:rPr>
          <w:b/>
        </w:rPr>
      </w:pPr>
    </w:p>
    <w:p w14:paraId="56E5AF8D" w14:textId="77777777" w:rsidR="005F6911" w:rsidRPr="002D65EA" w:rsidRDefault="005F6911" w:rsidP="00F9083B">
      <w:pPr>
        <w:jc w:val="both"/>
        <w:rPr>
          <w:b/>
        </w:rPr>
      </w:pPr>
      <w:r w:rsidRPr="002D65EA">
        <w:rPr>
          <w:b/>
          <w:i/>
        </w:rPr>
        <w:t>Korisnici Programa</w:t>
      </w:r>
      <w:r w:rsidRPr="002D65EA">
        <w:rPr>
          <w:b/>
        </w:rPr>
        <w:t xml:space="preserve"> </w:t>
      </w:r>
    </w:p>
    <w:p w14:paraId="448C95EE" w14:textId="77777777" w:rsidR="0036483B" w:rsidRPr="002D65EA" w:rsidRDefault="0036483B" w:rsidP="00F9083B">
      <w:pPr>
        <w:jc w:val="both"/>
        <w:rPr>
          <w:b/>
        </w:rPr>
      </w:pPr>
    </w:p>
    <w:p w14:paraId="60609FE7" w14:textId="7ED08DAB" w:rsidR="0036483B" w:rsidRDefault="005F6911" w:rsidP="005328DD">
      <w:pPr>
        <w:jc w:val="both"/>
      </w:pPr>
      <w:r w:rsidRPr="002D65EA">
        <w:t xml:space="preserve">Sredstva iz </w:t>
      </w:r>
      <w:r w:rsidR="001E10E0">
        <w:t>pčelarskog programa</w:t>
      </w:r>
      <w:r w:rsidRPr="002D65EA">
        <w:t xml:space="preserve"> bit će korištena za aktivnosti i programe pčelara, pčelarskih udruga i </w:t>
      </w:r>
      <w:r w:rsidR="00A75856">
        <w:t>HPS-a</w:t>
      </w:r>
      <w:r w:rsidRPr="002D65EA">
        <w:t xml:space="preserve">, te nositelja istraživanja (znanstvene institucije). </w:t>
      </w:r>
      <w:bookmarkStart w:id="23" w:name="_Toc445468331"/>
      <w:bookmarkStart w:id="24" w:name="_Toc445469088"/>
    </w:p>
    <w:p w14:paraId="76D919B1" w14:textId="77777777" w:rsidR="006A7F35" w:rsidRPr="002D65EA" w:rsidRDefault="006A7F35" w:rsidP="005328DD">
      <w:pPr>
        <w:jc w:val="both"/>
      </w:pPr>
    </w:p>
    <w:p w14:paraId="75E355F4" w14:textId="7EB37C03" w:rsidR="00736659" w:rsidRPr="002D65EA" w:rsidRDefault="00F108EE" w:rsidP="00F9083B">
      <w:pPr>
        <w:pStyle w:val="Naslov2"/>
        <w:numPr>
          <w:ilvl w:val="0"/>
          <w:numId w:val="0"/>
        </w:numPr>
        <w:jc w:val="both"/>
      </w:pPr>
      <w:r w:rsidRPr="002D65EA">
        <w:t>9</w:t>
      </w:r>
      <w:r w:rsidR="00B41539" w:rsidRPr="002D65EA">
        <w:t xml:space="preserve">.1. </w:t>
      </w:r>
      <w:r w:rsidR="00D270DD" w:rsidRPr="002D65EA">
        <w:t xml:space="preserve">Pregled ukupno predviđenih troškova provedbe </w:t>
      </w:r>
      <w:r w:rsidR="001E10E0">
        <w:t xml:space="preserve">pčelarskog </w:t>
      </w:r>
      <w:r w:rsidR="00D270DD" w:rsidRPr="002D65EA">
        <w:t>programa</w:t>
      </w:r>
      <w:bookmarkEnd w:id="23"/>
      <w:bookmarkEnd w:id="24"/>
    </w:p>
    <w:p w14:paraId="2D656734" w14:textId="77777777" w:rsidR="007D604D" w:rsidRPr="002D65EA" w:rsidRDefault="007D604D" w:rsidP="00F9083B">
      <w:pPr>
        <w:jc w:val="both"/>
        <w:rPr>
          <w:b/>
          <w:bCs/>
        </w:rPr>
      </w:pPr>
    </w:p>
    <w:p w14:paraId="26350F95" w14:textId="21D7DEDF" w:rsidR="00736659" w:rsidRPr="002D65EA" w:rsidRDefault="000410F9" w:rsidP="00F9083B">
      <w:pPr>
        <w:jc w:val="both"/>
      </w:pPr>
      <w:r w:rsidRPr="005A5609">
        <w:t xml:space="preserve">Tablica </w:t>
      </w:r>
      <w:r w:rsidR="00D270DD" w:rsidRPr="005A5609">
        <w:t>6</w:t>
      </w:r>
      <w:r w:rsidR="00B72FB6" w:rsidRPr="005A5609">
        <w:t>.</w:t>
      </w:r>
      <w:r w:rsidR="00B72FB6" w:rsidRPr="002D65EA">
        <w:t xml:space="preserve"> </w:t>
      </w:r>
      <w:r w:rsidR="00736659" w:rsidRPr="002D65EA">
        <w:t xml:space="preserve">Predviđeni troškovi po </w:t>
      </w:r>
      <w:r w:rsidRPr="002D65EA">
        <w:t xml:space="preserve">mjeri i </w:t>
      </w:r>
      <w:r w:rsidR="00736659" w:rsidRPr="002D65EA">
        <w:t xml:space="preserve">godini trajanja </w:t>
      </w:r>
      <w:r w:rsidR="00493D4A">
        <w:t>pčelarskog p</w:t>
      </w:r>
      <w:r w:rsidR="00736659" w:rsidRPr="002D65EA">
        <w:t>rograma</w:t>
      </w:r>
      <w:r w:rsidR="004862FF" w:rsidRPr="002D65EA">
        <w:t xml:space="preserve"> </w:t>
      </w:r>
      <w:r w:rsidRPr="002D65EA">
        <w:t xml:space="preserve">u eurima </w:t>
      </w:r>
    </w:p>
    <w:p w14:paraId="5CA38ADD" w14:textId="77777777" w:rsidR="00736659" w:rsidRPr="002D65EA" w:rsidRDefault="00736659" w:rsidP="00F9083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1371"/>
        <w:gridCol w:w="1371"/>
        <w:gridCol w:w="1371"/>
      </w:tblGrid>
      <w:tr w:rsidR="000410F9" w:rsidRPr="002D65EA" w14:paraId="3DC70133" w14:textId="77777777" w:rsidTr="000410F9">
        <w:trPr>
          <w:trHeight w:val="290"/>
        </w:trPr>
        <w:tc>
          <w:tcPr>
            <w:tcW w:w="3017" w:type="pct"/>
            <w:shd w:val="clear" w:color="auto" w:fill="auto"/>
            <w:noWrap/>
            <w:vAlign w:val="bottom"/>
            <w:hideMark/>
          </w:tcPr>
          <w:p w14:paraId="091321EC" w14:textId="77777777" w:rsidR="000410F9" w:rsidRPr="002D65EA" w:rsidRDefault="000410F9" w:rsidP="00F9083B">
            <w:pPr>
              <w:jc w:val="both"/>
              <w:rPr>
                <w:b/>
                <w:bCs/>
                <w:color w:val="000000"/>
                <w:sz w:val="22"/>
                <w:szCs w:val="22"/>
              </w:rPr>
            </w:pPr>
            <w:r w:rsidRPr="002D65EA">
              <w:rPr>
                <w:b/>
                <w:bCs/>
                <w:color w:val="000000"/>
                <w:sz w:val="22"/>
                <w:szCs w:val="22"/>
              </w:rPr>
              <w:t>Mjere</w:t>
            </w:r>
          </w:p>
        </w:tc>
        <w:tc>
          <w:tcPr>
            <w:tcW w:w="661" w:type="pct"/>
            <w:shd w:val="clear" w:color="auto" w:fill="auto"/>
            <w:noWrap/>
            <w:vAlign w:val="bottom"/>
          </w:tcPr>
          <w:p w14:paraId="3E0901D9" w14:textId="2A376411" w:rsidR="000410F9" w:rsidRPr="002D65EA" w:rsidRDefault="000410F9" w:rsidP="00F9083B">
            <w:pPr>
              <w:jc w:val="both"/>
              <w:rPr>
                <w:b/>
                <w:color w:val="000000"/>
                <w:sz w:val="22"/>
                <w:szCs w:val="22"/>
              </w:rPr>
            </w:pPr>
            <w:r w:rsidRPr="002D65EA">
              <w:rPr>
                <w:b/>
                <w:color w:val="000000"/>
                <w:sz w:val="22"/>
                <w:szCs w:val="22"/>
              </w:rPr>
              <w:t>2017</w:t>
            </w:r>
            <w:r w:rsidR="006848EB">
              <w:rPr>
                <w:b/>
                <w:color w:val="000000"/>
                <w:sz w:val="22"/>
                <w:szCs w:val="22"/>
              </w:rPr>
              <w:t>.</w:t>
            </w:r>
          </w:p>
        </w:tc>
        <w:tc>
          <w:tcPr>
            <w:tcW w:w="661" w:type="pct"/>
            <w:shd w:val="clear" w:color="auto" w:fill="auto"/>
            <w:noWrap/>
            <w:vAlign w:val="bottom"/>
          </w:tcPr>
          <w:p w14:paraId="7A98B4A0" w14:textId="2A06A2B7" w:rsidR="000410F9" w:rsidRPr="002D65EA" w:rsidRDefault="000410F9" w:rsidP="00F9083B">
            <w:pPr>
              <w:jc w:val="both"/>
              <w:rPr>
                <w:b/>
                <w:color w:val="000000"/>
                <w:sz w:val="22"/>
                <w:szCs w:val="22"/>
              </w:rPr>
            </w:pPr>
            <w:r w:rsidRPr="002D65EA">
              <w:rPr>
                <w:b/>
                <w:color w:val="000000"/>
                <w:sz w:val="22"/>
                <w:szCs w:val="22"/>
              </w:rPr>
              <w:t>2018</w:t>
            </w:r>
            <w:r w:rsidR="006848EB">
              <w:rPr>
                <w:b/>
                <w:color w:val="000000"/>
                <w:sz w:val="22"/>
                <w:szCs w:val="22"/>
              </w:rPr>
              <w:t>.</w:t>
            </w:r>
          </w:p>
        </w:tc>
        <w:tc>
          <w:tcPr>
            <w:tcW w:w="661" w:type="pct"/>
            <w:shd w:val="clear" w:color="auto" w:fill="auto"/>
            <w:noWrap/>
            <w:vAlign w:val="bottom"/>
          </w:tcPr>
          <w:p w14:paraId="4F565350" w14:textId="5B9D0558" w:rsidR="000410F9" w:rsidRPr="002D65EA" w:rsidRDefault="000410F9" w:rsidP="00F9083B">
            <w:pPr>
              <w:jc w:val="both"/>
              <w:rPr>
                <w:b/>
                <w:color w:val="000000"/>
                <w:sz w:val="22"/>
                <w:szCs w:val="22"/>
              </w:rPr>
            </w:pPr>
            <w:r w:rsidRPr="002D65EA">
              <w:rPr>
                <w:b/>
                <w:color w:val="000000"/>
                <w:sz w:val="22"/>
                <w:szCs w:val="22"/>
              </w:rPr>
              <w:t>2019</w:t>
            </w:r>
            <w:r w:rsidR="006848EB">
              <w:rPr>
                <w:b/>
                <w:color w:val="000000"/>
                <w:sz w:val="22"/>
                <w:szCs w:val="22"/>
              </w:rPr>
              <w:t>.</w:t>
            </w:r>
          </w:p>
        </w:tc>
      </w:tr>
      <w:tr w:rsidR="000410F9" w:rsidRPr="002D65EA" w14:paraId="5CA027BE" w14:textId="77777777" w:rsidTr="000410F9">
        <w:trPr>
          <w:trHeight w:val="290"/>
        </w:trPr>
        <w:tc>
          <w:tcPr>
            <w:tcW w:w="3017" w:type="pct"/>
            <w:shd w:val="clear" w:color="auto" w:fill="auto"/>
            <w:vAlign w:val="bottom"/>
            <w:hideMark/>
          </w:tcPr>
          <w:p w14:paraId="1685D2E7" w14:textId="20BE2666" w:rsidR="000410F9" w:rsidRPr="002D65EA" w:rsidRDefault="000410F9" w:rsidP="00F9083B">
            <w:pPr>
              <w:jc w:val="both"/>
              <w:rPr>
                <w:color w:val="000000"/>
                <w:sz w:val="22"/>
                <w:szCs w:val="22"/>
              </w:rPr>
            </w:pPr>
            <w:r w:rsidRPr="002D65EA">
              <w:rPr>
                <w:color w:val="000000"/>
                <w:sz w:val="22"/>
                <w:szCs w:val="22"/>
              </w:rPr>
              <w:t>(a) tehnička pomoć pčelarima i organizacijama pčelara</w:t>
            </w:r>
          </w:p>
        </w:tc>
        <w:tc>
          <w:tcPr>
            <w:tcW w:w="661" w:type="pct"/>
            <w:shd w:val="clear" w:color="auto" w:fill="auto"/>
            <w:noWrap/>
            <w:vAlign w:val="bottom"/>
            <w:hideMark/>
          </w:tcPr>
          <w:p w14:paraId="26F8A570" w14:textId="77777777" w:rsidR="000410F9" w:rsidRPr="002D65EA" w:rsidRDefault="000410F9" w:rsidP="00D16A9B">
            <w:pPr>
              <w:jc w:val="both"/>
              <w:rPr>
                <w:color w:val="000000"/>
                <w:sz w:val="22"/>
                <w:szCs w:val="22"/>
              </w:rPr>
            </w:pPr>
            <w:r w:rsidRPr="002D65EA">
              <w:rPr>
                <w:color w:val="000000"/>
                <w:sz w:val="22"/>
                <w:szCs w:val="22"/>
              </w:rPr>
              <w:t>831.804,0</w:t>
            </w:r>
            <w:r w:rsidR="00D16A9B" w:rsidRPr="002D65EA">
              <w:rPr>
                <w:color w:val="000000"/>
                <w:sz w:val="22"/>
                <w:szCs w:val="22"/>
              </w:rPr>
              <w:t>0</w:t>
            </w:r>
          </w:p>
        </w:tc>
        <w:tc>
          <w:tcPr>
            <w:tcW w:w="661" w:type="pct"/>
            <w:shd w:val="clear" w:color="auto" w:fill="auto"/>
            <w:noWrap/>
            <w:vAlign w:val="bottom"/>
            <w:hideMark/>
          </w:tcPr>
          <w:p w14:paraId="2BEF7209" w14:textId="77777777" w:rsidR="000410F9" w:rsidRPr="002D65EA" w:rsidRDefault="000410F9" w:rsidP="00D16A9B">
            <w:pPr>
              <w:jc w:val="both"/>
              <w:rPr>
                <w:color w:val="000000"/>
                <w:sz w:val="22"/>
                <w:szCs w:val="22"/>
              </w:rPr>
            </w:pPr>
            <w:r w:rsidRPr="002D65EA">
              <w:rPr>
                <w:color w:val="000000"/>
                <w:sz w:val="22"/>
                <w:szCs w:val="22"/>
              </w:rPr>
              <w:t>831.804,0</w:t>
            </w:r>
            <w:r w:rsidR="00D16A9B" w:rsidRPr="002D65EA">
              <w:rPr>
                <w:color w:val="000000"/>
                <w:sz w:val="22"/>
                <w:szCs w:val="22"/>
              </w:rPr>
              <w:t>0</w:t>
            </w:r>
          </w:p>
        </w:tc>
        <w:tc>
          <w:tcPr>
            <w:tcW w:w="661" w:type="pct"/>
            <w:shd w:val="clear" w:color="auto" w:fill="auto"/>
            <w:noWrap/>
            <w:vAlign w:val="bottom"/>
            <w:hideMark/>
          </w:tcPr>
          <w:p w14:paraId="1BF68D87" w14:textId="77777777" w:rsidR="000410F9" w:rsidRPr="002D65EA" w:rsidRDefault="000410F9" w:rsidP="00D16A9B">
            <w:pPr>
              <w:jc w:val="both"/>
              <w:rPr>
                <w:color w:val="000000"/>
                <w:sz w:val="22"/>
                <w:szCs w:val="22"/>
              </w:rPr>
            </w:pPr>
            <w:r w:rsidRPr="002D65EA">
              <w:rPr>
                <w:color w:val="000000"/>
                <w:sz w:val="22"/>
                <w:szCs w:val="22"/>
              </w:rPr>
              <w:t>831.804,0</w:t>
            </w:r>
            <w:r w:rsidR="00D16A9B" w:rsidRPr="002D65EA">
              <w:rPr>
                <w:color w:val="000000"/>
                <w:sz w:val="22"/>
                <w:szCs w:val="22"/>
              </w:rPr>
              <w:t>0</w:t>
            </w:r>
          </w:p>
        </w:tc>
      </w:tr>
      <w:tr w:rsidR="000410F9" w:rsidRPr="002D65EA" w14:paraId="353EFFDB" w14:textId="77777777" w:rsidTr="000410F9">
        <w:trPr>
          <w:trHeight w:val="290"/>
        </w:trPr>
        <w:tc>
          <w:tcPr>
            <w:tcW w:w="3017" w:type="pct"/>
            <w:shd w:val="clear" w:color="auto" w:fill="auto"/>
            <w:vAlign w:val="bottom"/>
            <w:hideMark/>
          </w:tcPr>
          <w:p w14:paraId="07218A9B" w14:textId="1F340E40" w:rsidR="000410F9" w:rsidRPr="002D65EA" w:rsidRDefault="000410F9" w:rsidP="006848EB">
            <w:pPr>
              <w:jc w:val="both"/>
              <w:rPr>
                <w:color w:val="000000"/>
                <w:sz w:val="22"/>
                <w:szCs w:val="22"/>
              </w:rPr>
            </w:pPr>
            <w:r w:rsidRPr="002D65EA">
              <w:rPr>
                <w:color w:val="000000"/>
                <w:sz w:val="22"/>
                <w:szCs w:val="22"/>
              </w:rPr>
              <w:t xml:space="preserve">(b) suzbijanje </w:t>
            </w:r>
            <w:proofErr w:type="spellStart"/>
            <w:r w:rsidRPr="002D65EA">
              <w:rPr>
                <w:color w:val="000000"/>
                <w:sz w:val="22"/>
                <w:szCs w:val="22"/>
              </w:rPr>
              <w:t>štet</w:t>
            </w:r>
            <w:r w:rsidR="006848EB">
              <w:rPr>
                <w:color w:val="000000"/>
                <w:sz w:val="22"/>
                <w:szCs w:val="22"/>
              </w:rPr>
              <w:t>nika</w:t>
            </w:r>
            <w:r w:rsidRPr="002D65EA">
              <w:rPr>
                <w:color w:val="000000"/>
                <w:sz w:val="22"/>
                <w:szCs w:val="22"/>
              </w:rPr>
              <w:t>i</w:t>
            </w:r>
            <w:proofErr w:type="spellEnd"/>
            <w:r w:rsidRPr="002D65EA">
              <w:rPr>
                <w:color w:val="000000"/>
                <w:sz w:val="22"/>
                <w:szCs w:val="22"/>
              </w:rPr>
              <w:t xml:space="preserve"> bolesti</w:t>
            </w:r>
            <w:r w:rsidR="006848EB">
              <w:rPr>
                <w:color w:val="000000"/>
                <w:sz w:val="22"/>
                <w:szCs w:val="22"/>
              </w:rPr>
              <w:t xml:space="preserve"> pčela</w:t>
            </w:r>
            <w:r w:rsidRPr="002D65EA">
              <w:rPr>
                <w:color w:val="000000"/>
                <w:sz w:val="22"/>
                <w:szCs w:val="22"/>
              </w:rPr>
              <w:t xml:space="preserve">, </w:t>
            </w:r>
            <w:r w:rsidR="006848EB">
              <w:rPr>
                <w:color w:val="000000"/>
                <w:sz w:val="22"/>
                <w:szCs w:val="22"/>
              </w:rPr>
              <w:t xml:space="preserve">naročito </w:t>
            </w:r>
            <w:proofErr w:type="spellStart"/>
            <w:r w:rsidRPr="002D65EA">
              <w:rPr>
                <w:color w:val="000000"/>
                <w:sz w:val="22"/>
                <w:szCs w:val="22"/>
              </w:rPr>
              <w:t>varooze</w:t>
            </w:r>
            <w:proofErr w:type="spellEnd"/>
          </w:p>
        </w:tc>
        <w:tc>
          <w:tcPr>
            <w:tcW w:w="661" w:type="pct"/>
            <w:shd w:val="clear" w:color="auto" w:fill="auto"/>
            <w:noWrap/>
            <w:vAlign w:val="bottom"/>
            <w:hideMark/>
          </w:tcPr>
          <w:p w14:paraId="2CCF02F9" w14:textId="77777777" w:rsidR="000410F9" w:rsidRPr="002D65EA" w:rsidRDefault="000410F9" w:rsidP="00D16A9B">
            <w:pPr>
              <w:jc w:val="both"/>
              <w:rPr>
                <w:color w:val="000000"/>
                <w:sz w:val="22"/>
                <w:szCs w:val="22"/>
              </w:rPr>
            </w:pPr>
            <w:r w:rsidRPr="002D65EA">
              <w:rPr>
                <w:color w:val="000000"/>
                <w:sz w:val="22"/>
                <w:szCs w:val="22"/>
              </w:rPr>
              <w:t>626.396,7</w:t>
            </w:r>
            <w:r w:rsidR="00D16A9B" w:rsidRPr="002D65EA">
              <w:rPr>
                <w:color w:val="000000"/>
                <w:sz w:val="22"/>
                <w:szCs w:val="22"/>
              </w:rPr>
              <w:t>0</w:t>
            </w:r>
          </w:p>
        </w:tc>
        <w:tc>
          <w:tcPr>
            <w:tcW w:w="661" w:type="pct"/>
            <w:shd w:val="clear" w:color="auto" w:fill="auto"/>
            <w:noWrap/>
            <w:vAlign w:val="bottom"/>
            <w:hideMark/>
          </w:tcPr>
          <w:p w14:paraId="1CB1D9CF" w14:textId="77777777" w:rsidR="000410F9" w:rsidRPr="002D65EA" w:rsidRDefault="000410F9" w:rsidP="00D16A9B">
            <w:pPr>
              <w:jc w:val="both"/>
              <w:rPr>
                <w:color w:val="000000"/>
                <w:sz w:val="22"/>
                <w:szCs w:val="22"/>
              </w:rPr>
            </w:pPr>
            <w:r w:rsidRPr="002D65EA">
              <w:rPr>
                <w:color w:val="000000"/>
                <w:sz w:val="22"/>
                <w:szCs w:val="22"/>
              </w:rPr>
              <w:t>626.396,7</w:t>
            </w:r>
            <w:r w:rsidR="00D16A9B" w:rsidRPr="002D65EA">
              <w:rPr>
                <w:color w:val="000000"/>
                <w:sz w:val="22"/>
                <w:szCs w:val="22"/>
              </w:rPr>
              <w:t>0</w:t>
            </w:r>
          </w:p>
        </w:tc>
        <w:tc>
          <w:tcPr>
            <w:tcW w:w="661" w:type="pct"/>
            <w:shd w:val="clear" w:color="auto" w:fill="auto"/>
            <w:noWrap/>
            <w:vAlign w:val="bottom"/>
            <w:hideMark/>
          </w:tcPr>
          <w:p w14:paraId="6DFD9B62" w14:textId="77777777" w:rsidR="000410F9" w:rsidRPr="002D65EA" w:rsidRDefault="000410F9" w:rsidP="00D16A9B">
            <w:pPr>
              <w:jc w:val="both"/>
              <w:rPr>
                <w:color w:val="000000"/>
                <w:sz w:val="22"/>
                <w:szCs w:val="22"/>
              </w:rPr>
            </w:pPr>
            <w:r w:rsidRPr="002D65EA">
              <w:rPr>
                <w:color w:val="000000"/>
                <w:sz w:val="22"/>
                <w:szCs w:val="22"/>
              </w:rPr>
              <w:t>626.396,7</w:t>
            </w:r>
            <w:r w:rsidR="00D16A9B" w:rsidRPr="002D65EA">
              <w:rPr>
                <w:color w:val="000000"/>
                <w:sz w:val="22"/>
                <w:szCs w:val="22"/>
              </w:rPr>
              <w:t>0</w:t>
            </w:r>
          </w:p>
        </w:tc>
      </w:tr>
      <w:tr w:rsidR="000410F9" w:rsidRPr="002D65EA" w14:paraId="6609A1C6" w14:textId="77777777" w:rsidTr="000410F9">
        <w:trPr>
          <w:trHeight w:val="290"/>
        </w:trPr>
        <w:tc>
          <w:tcPr>
            <w:tcW w:w="3017" w:type="pct"/>
            <w:shd w:val="clear" w:color="auto" w:fill="auto"/>
            <w:vAlign w:val="bottom"/>
            <w:hideMark/>
          </w:tcPr>
          <w:p w14:paraId="4CEA34C6" w14:textId="232A5D75" w:rsidR="000410F9" w:rsidRPr="002D65EA" w:rsidRDefault="000410F9" w:rsidP="006848EB">
            <w:pPr>
              <w:jc w:val="both"/>
              <w:rPr>
                <w:color w:val="000000"/>
                <w:sz w:val="22"/>
                <w:szCs w:val="22"/>
              </w:rPr>
            </w:pPr>
            <w:r w:rsidRPr="002D65EA">
              <w:rPr>
                <w:color w:val="000000"/>
                <w:sz w:val="22"/>
                <w:szCs w:val="22"/>
              </w:rPr>
              <w:t xml:space="preserve">(c) racionalizacija troškova </w:t>
            </w:r>
            <w:proofErr w:type="spellStart"/>
            <w:r w:rsidRPr="002D65EA">
              <w:rPr>
                <w:color w:val="000000"/>
                <w:sz w:val="22"/>
                <w:szCs w:val="22"/>
              </w:rPr>
              <w:t>selećeg</w:t>
            </w:r>
            <w:proofErr w:type="spellEnd"/>
            <w:r w:rsidRPr="002D65EA">
              <w:rPr>
                <w:color w:val="000000"/>
                <w:sz w:val="22"/>
                <w:szCs w:val="22"/>
              </w:rPr>
              <w:t xml:space="preserve"> pčelar</w:t>
            </w:r>
            <w:r w:rsidR="006848EB">
              <w:rPr>
                <w:color w:val="000000"/>
                <w:sz w:val="22"/>
                <w:szCs w:val="22"/>
              </w:rPr>
              <w:t>enja</w:t>
            </w:r>
          </w:p>
        </w:tc>
        <w:tc>
          <w:tcPr>
            <w:tcW w:w="661" w:type="pct"/>
            <w:shd w:val="clear" w:color="auto" w:fill="auto"/>
            <w:noWrap/>
            <w:vAlign w:val="bottom"/>
            <w:hideMark/>
          </w:tcPr>
          <w:p w14:paraId="4FF75CF5" w14:textId="77777777" w:rsidR="000410F9" w:rsidRPr="002D65EA" w:rsidRDefault="000410F9" w:rsidP="00D16A9B">
            <w:pPr>
              <w:jc w:val="both"/>
              <w:rPr>
                <w:color w:val="000000"/>
                <w:sz w:val="22"/>
                <w:szCs w:val="22"/>
              </w:rPr>
            </w:pPr>
            <w:r w:rsidRPr="002D65EA">
              <w:rPr>
                <w:color w:val="000000"/>
                <w:sz w:val="22"/>
                <w:szCs w:val="22"/>
              </w:rPr>
              <w:t>298.443,2</w:t>
            </w:r>
            <w:r w:rsidR="00D16A9B" w:rsidRPr="002D65EA">
              <w:rPr>
                <w:color w:val="000000"/>
                <w:sz w:val="22"/>
                <w:szCs w:val="22"/>
              </w:rPr>
              <w:t>0</w:t>
            </w:r>
          </w:p>
        </w:tc>
        <w:tc>
          <w:tcPr>
            <w:tcW w:w="661" w:type="pct"/>
            <w:shd w:val="clear" w:color="auto" w:fill="auto"/>
            <w:noWrap/>
            <w:vAlign w:val="bottom"/>
            <w:hideMark/>
          </w:tcPr>
          <w:p w14:paraId="5FB5F25A" w14:textId="77777777" w:rsidR="000410F9" w:rsidRPr="002D65EA" w:rsidRDefault="000410F9" w:rsidP="00D16A9B">
            <w:pPr>
              <w:jc w:val="both"/>
              <w:rPr>
                <w:color w:val="000000"/>
                <w:sz w:val="22"/>
                <w:szCs w:val="22"/>
              </w:rPr>
            </w:pPr>
            <w:r w:rsidRPr="002D65EA">
              <w:rPr>
                <w:color w:val="000000"/>
                <w:sz w:val="22"/>
                <w:szCs w:val="22"/>
              </w:rPr>
              <w:t>298.443,2</w:t>
            </w:r>
            <w:r w:rsidR="00D16A9B" w:rsidRPr="002D65EA">
              <w:rPr>
                <w:color w:val="000000"/>
                <w:sz w:val="22"/>
                <w:szCs w:val="22"/>
              </w:rPr>
              <w:t>0</w:t>
            </w:r>
          </w:p>
        </w:tc>
        <w:tc>
          <w:tcPr>
            <w:tcW w:w="661" w:type="pct"/>
            <w:shd w:val="clear" w:color="auto" w:fill="auto"/>
            <w:noWrap/>
            <w:vAlign w:val="bottom"/>
            <w:hideMark/>
          </w:tcPr>
          <w:p w14:paraId="621F4E3F" w14:textId="77777777" w:rsidR="000410F9" w:rsidRPr="002D65EA" w:rsidRDefault="000410F9" w:rsidP="00D16A9B">
            <w:pPr>
              <w:jc w:val="both"/>
              <w:rPr>
                <w:color w:val="000000"/>
                <w:sz w:val="22"/>
                <w:szCs w:val="22"/>
              </w:rPr>
            </w:pPr>
            <w:r w:rsidRPr="002D65EA">
              <w:rPr>
                <w:color w:val="000000"/>
                <w:sz w:val="22"/>
                <w:szCs w:val="22"/>
              </w:rPr>
              <w:t>298.443,2</w:t>
            </w:r>
            <w:r w:rsidR="00D16A9B" w:rsidRPr="002D65EA">
              <w:rPr>
                <w:color w:val="000000"/>
                <w:sz w:val="22"/>
                <w:szCs w:val="22"/>
              </w:rPr>
              <w:t>0</w:t>
            </w:r>
          </w:p>
        </w:tc>
      </w:tr>
      <w:tr w:rsidR="000410F9" w:rsidRPr="002D65EA" w14:paraId="545201E4" w14:textId="77777777" w:rsidTr="000410F9">
        <w:trPr>
          <w:trHeight w:val="870"/>
        </w:trPr>
        <w:tc>
          <w:tcPr>
            <w:tcW w:w="3017" w:type="pct"/>
            <w:shd w:val="clear" w:color="auto" w:fill="auto"/>
            <w:vAlign w:val="bottom"/>
            <w:hideMark/>
          </w:tcPr>
          <w:p w14:paraId="1A900F6F" w14:textId="2B501A30" w:rsidR="000410F9" w:rsidRPr="002D65EA" w:rsidRDefault="000410F9" w:rsidP="006848EB">
            <w:pPr>
              <w:jc w:val="both"/>
              <w:rPr>
                <w:color w:val="000000"/>
                <w:sz w:val="22"/>
                <w:szCs w:val="22"/>
              </w:rPr>
            </w:pPr>
            <w:r w:rsidRPr="002D65EA">
              <w:rPr>
                <w:color w:val="000000"/>
                <w:sz w:val="22"/>
                <w:szCs w:val="22"/>
              </w:rPr>
              <w:t>(d) mjere za potporu laboratorija za analizu pčelinjih proizvoda s ciljem potpore pčelarima da svoje proizvode plasiraju na tržište i povećaju njihovu vrijednost</w:t>
            </w:r>
          </w:p>
        </w:tc>
        <w:tc>
          <w:tcPr>
            <w:tcW w:w="661" w:type="pct"/>
            <w:shd w:val="clear" w:color="auto" w:fill="auto"/>
            <w:noWrap/>
            <w:vAlign w:val="bottom"/>
            <w:hideMark/>
          </w:tcPr>
          <w:p w14:paraId="23ACDB62" w14:textId="77777777" w:rsidR="000410F9" w:rsidRPr="002D65EA" w:rsidRDefault="000410F9" w:rsidP="00D16A9B">
            <w:pPr>
              <w:jc w:val="both"/>
              <w:rPr>
                <w:color w:val="000000"/>
                <w:sz w:val="22"/>
                <w:szCs w:val="22"/>
              </w:rPr>
            </w:pPr>
            <w:r w:rsidRPr="002D65EA">
              <w:rPr>
                <w:color w:val="000000"/>
                <w:sz w:val="22"/>
                <w:szCs w:val="22"/>
              </w:rPr>
              <w:t>69.599,6</w:t>
            </w:r>
            <w:r w:rsidR="00D16A9B" w:rsidRPr="002D65EA">
              <w:rPr>
                <w:color w:val="000000"/>
                <w:sz w:val="22"/>
                <w:szCs w:val="22"/>
              </w:rPr>
              <w:t>0</w:t>
            </w:r>
          </w:p>
        </w:tc>
        <w:tc>
          <w:tcPr>
            <w:tcW w:w="661" w:type="pct"/>
            <w:shd w:val="clear" w:color="auto" w:fill="auto"/>
            <w:noWrap/>
            <w:vAlign w:val="bottom"/>
            <w:hideMark/>
          </w:tcPr>
          <w:p w14:paraId="39691213" w14:textId="77777777" w:rsidR="000410F9" w:rsidRPr="002D65EA" w:rsidRDefault="000410F9" w:rsidP="00D16A9B">
            <w:pPr>
              <w:jc w:val="both"/>
              <w:rPr>
                <w:color w:val="000000"/>
                <w:sz w:val="22"/>
                <w:szCs w:val="22"/>
              </w:rPr>
            </w:pPr>
            <w:r w:rsidRPr="002D65EA">
              <w:rPr>
                <w:color w:val="000000"/>
                <w:sz w:val="22"/>
                <w:szCs w:val="22"/>
              </w:rPr>
              <w:t>69.599,6</w:t>
            </w:r>
            <w:r w:rsidR="00D16A9B" w:rsidRPr="002D65EA">
              <w:rPr>
                <w:color w:val="000000"/>
                <w:sz w:val="22"/>
                <w:szCs w:val="22"/>
              </w:rPr>
              <w:t>0</w:t>
            </w:r>
          </w:p>
        </w:tc>
        <w:tc>
          <w:tcPr>
            <w:tcW w:w="661" w:type="pct"/>
            <w:shd w:val="clear" w:color="auto" w:fill="auto"/>
            <w:noWrap/>
            <w:vAlign w:val="bottom"/>
            <w:hideMark/>
          </w:tcPr>
          <w:p w14:paraId="0EE723B8" w14:textId="77777777" w:rsidR="000410F9" w:rsidRPr="002D65EA" w:rsidRDefault="000410F9" w:rsidP="00D16A9B">
            <w:pPr>
              <w:jc w:val="both"/>
              <w:rPr>
                <w:color w:val="000000"/>
                <w:sz w:val="22"/>
                <w:szCs w:val="22"/>
              </w:rPr>
            </w:pPr>
            <w:r w:rsidRPr="002D65EA">
              <w:rPr>
                <w:color w:val="000000"/>
                <w:sz w:val="22"/>
                <w:szCs w:val="22"/>
              </w:rPr>
              <w:t>69.599,6</w:t>
            </w:r>
            <w:r w:rsidR="00D16A9B" w:rsidRPr="002D65EA">
              <w:rPr>
                <w:color w:val="000000"/>
                <w:sz w:val="22"/>
                <w:szCs w:val="22"/>
              </w:rPr>
              <w:t>0</w:t>
            </w:r>
          </w:p>
        </w:tc>
      </w:tr>
      <w:tr w:rsidR="000410F9" w:rsidRPr="002D65EA" w14:paraId="63688328" w14:textId="77777777" w:rsidTr="000410F9">
        <w:trPr>
          <w:trHeight w:val="290"/>
        </w:trPr>
        <w:tc>
          <w:tcPr>
            <w:tcW w:w="3017" w:type="pct"/>
            <w:shd w:val="clear" w:color="auto" w:fill="auto"/>
            <w:vAlign w:val="bottom"/>
            <w:hideMark/>
          </w:tcPr>
          <w:p w14:paraId="691F5C92" w14:textId="7171D401" w:rsidR="000410F9" w:rsidRPr="002D65EA" w:rsidRDefault="000410F9" w:rsidP="006848EB">
            <w:pPr>
              <w:jc w:val="both"/>
              <w:rPr>
                <w:color w:val="000000"/>
                <w:sz w:val="22"/>
                <w:szCs w:val="22"/>
              </w:rPr>
            </w:pPr>
            <w:r w:rsidRPr="002D65EA">
              <w:rPr>
                <w:color w:val="000000"/>
                <w:sz w:val="22"/>
                <w:szCs w:val="22"/>
              </w:rPr>
              <w:t>(e) </w:t>
            </w:r>
            <w:r w:rsidR="006848EB">
              <w:rPr>
                <w:color w:val="000000"/>
                <w:sz w:val="22"/>
                <w:szCs w:val="22"/>
              </w:rPr>
              <w:t>obnavljanje pčelinjeg fonda</w:t>
            </w:r>
          </w:p>
        </w:tc>
        <w:tc>
          <w:tcPr>
            <w:tcW w:w="661" w:type="pct"/>
            <w:shd w:val="clear" w:color="auto" w:fill="auto"/>
            <w:noWrap/>
            <w:vAlign w:val="bottom"/>
            <w:hideMark/>
          </w:tcPr>
          <w:p w14:paraId="732F3796" w14:textId="77777777" w:rsidR="000410F9" w:rsidRPr="002D65EA" w:rsidRDefault="000410F9" w:rsidP="00D16A9B">
            <w:pPr>
              <w:jc w:val="both"/>
              <w:rPr>
                <w:color w:val="000000"/>
                <w:sz w:val="22"/>
                <w:szCs w:val="22"/>
              </w:rPr>
            </w:pPr>
            <w:r w:rsidRPr="002D65EA">
              <w:rPr>
                <w:color w:val="000000"/>
                <w:sz w:val="22"/>
                <w:szCs w:val="22"/>
              </w:rPr>
              <w:t>306.238,4</w:t>
            </w:r>
            <w:r w:rsidR="00D16A9B" w:rsidRPr="002D65EA">
              <w:rPr>
                <w:color w:val="000000"/>
                <w:sz w:val="22"/>
                <w:szCs w:val="22"/>
              </w:rPr>
              <w:t>0</w:t>
            </w:r>
          </w:p>
        </w:tc>
        <w:tc>
          <w:tcPr>
            <w:tcW w:w="661" w:type="pct"/>
            <w:shd w:val="clear" w:color="auto" w:fill="auto"/>
            <w:noWrap/>
            <w:vAlign w:val="bottom"/>
            <w:hideMark/>
          </w:tcPr>
          <w:p w14:paraId="75745A91" w14:textId="77777777" w:rsidR="000410F9" w:rsidRPr="002D65EA" w:rsidRDefault="000410F9" w:rsidP="00D16A9B">
            <w:pPr>
              <w:jc w:val="both"/>
              <w:rPr>
                <w:color w:val="000000"/>
                <w:sz w:val="22"/>
                <w:szCs w:val="22"/>
              </w:rPr>
            </w:pPr>
            <w:r w:rsidRPr="002D65EA">
              <w:rPr>
                <w:color w:val="000000"/>
                <w:sz w:val="22"/>
                <w:szCs w:val="22"/>
              </w:rPr>
              <w:t>306.238,4</w:t>
            </w:r>
            <w:r w:rsidR="00D16A9B" w:rsidRPr="002D65EA">
              <w:rPr>
                <w:color w:val="000000"/>
                <w:sz w:val="22"/>
                <w:szCs w:val="22"/>
              </w:rPr>
              <w:t>0</w:t>
            </w:r>
          </w:p>
        </w:tc>
        <w:tc>
          <w:tcPr>
            <w:tcW w:w="661" w:type="pct"/>
            <w:shd w:val="clear" w:color="auto" w:fill="auto"/>
            <w:noWrap/>
            <w:vAlign w:val="bottom"/>
            <w:hideMark/>
          </w:tcPr>
          <w:p w14:paraId="0BC36E3B" w14:textId="77777777" w:rsidR="000410F9" w:rsidRPr="002D65EA" w:rsidRDefault="000410F9" w:rsidP="00D16A9B">
            <w:pPr>
              <w:jc w:val="both"/>
              <w:rPr>
                <w:color w:val="000000"/>
                <w:sz w:val="22"/>
                <w:szCs w:val="22"/>
              </w:rPr>
            </w:pPr>
            <w:r w:rsidRPr="002D65EA">
              <w:rPr>
                <w:color w:val="000000"/>
                <w:sz w:val="22"/>
                <w:szCs w:val="22"/>
              </w:rPr>
              <w:t>306.238,4</w:t>
            </w:r>
            <w:r w:rsidR="00D16A9B" w:rsidRPr="002D65EA">
              <w:rPr>
                <w:color w:val="000000"/>
                <w:sz w:val="22"/>
                <w:szCs w:val="22"/>
              </w:rPr>
              <w:t>0</w:t>
            </w:r>
          </w:p>
        </w:tc>
      </w:tr>
      <w:tr w:rsidR="000410F9" w:rsidRPr="002D65EA" w14:paraId="67203FFA" w14:textId="77777777" w:rsidTr="000410F9">
        <w:trPr>
          <w:trHeight w:val="870"/>
        </w:trPr>
        <w:tc>
          <w:tcPr>
            <w:tcW w:w="3017" w:type="pct"/>
            <w:shd w:val="clear" w:color="auto" w:fill="auto"/>
            <w:vAlign w:val="bottom"/>
            <w:hideMark/>
          </w:tcPr>
          <w:p w14:paraId="3B7C7870" w14:textId="36DF15E3" w:rsidR="000410F9" w:rsidRPr="002D65EA" w:rsidRDefault="000410F9" w:rsidP="006848EB">
            <w:pPr>
              <w:jc w:val="both"/>
              <w:rPr>
                <w:color w:val="000000"/>
                <w:sz w:val="22"/>
                <w:szCs w:val="22"/>
              </w:rPr>
            </w:pPr>
            <w:r w:rsidRPr="002D65EA">
              <w:rPr>
                <w:color w:val="000000"/>
                <w:sz w:val="22"/>
                <w:szCs w:val="22"/>
              </w:rPr>
              <w:t>(f) suradnja sa specijaliziranim tijelima za provedbu programa primijenjenih istraživanja u području pčelarstva i pčelarskih proizvoda</w:t>
            </w:r>
          </w:p>
        </w:tc>
        <w:tc>
          <w:tcPr>
            <w:tcW w:w="661" w:type="pct"/>
            <w:shd w:val="clear" w:color="auto" w:fill="auto"/>
            <w:noWrap/>
            <w:vAlign w:val="bottom"/>
            <w:hideMark/>
          </w:tcPr>
          <w:p w14:paraId="31253189" w14:textId="77777777" w:rsidR="000410F9" w:rsidRPr="002D65EA" w:rsidRDefault="000410F9" w:rsidP="00F9083B">
            <w:pPr>
              <w:jc w:val="both"/>
              <w:rPr>
                <w:color w:val="000000"/>
                <w:sz w:val="22"/>
                <w:szCs w:val="22"/>
              </w:rPr>
            </w:pPr>
            <w:r w:rsidRPr="002D65EA">
              <w:rPr>
                <w:color w:val="000000"/>
                <w:sz w:val="22"/>
                <w:szCs w:val="22"/>
              </w:rPr>
              <w:t>48.719,75</w:t>
            </w:r>
          </w:p>
        </w:tc>
        <w:tc>
          <w:tcPr>
            <w:tcW w:w="661" w:type="pct"/>
            <w:shd w:val="clear" w:color="auto" w:fill="auto"/>
            <w:noWrap/>
            <w:vAlign w:val="bottom"/>
            <w:hideMark/>
          </w:tcPr>
          <w:p w14:paraId="7AEA2E3B" w14:textId="77777777" w:rsidR="000410F9" w:rsidRPr="002D65EA" w:rsidRDefault="000410F9" w:rsidP="00F9083B">
            <w:pPr>
              <w:jc w:val="both"/>
              <w:rPr>
                <w:color w:val="000000"/>
                <w:sz w:val="22"/>
                <w:szCs w:val="22"/>
              </w:rPr>
            </w:pPr>
            <w:r w:rsidRPr="002D65EA">
              <w:rPr>
                <w:color w:val="000000"/>
                <w:sz w:val="22"/>
                <w:szCs w:val="22"/>
              </w:rPr>
              <w:t>48.719,75</w:t>
            </w:r>
          </w:p>
        </w:tc>
        <w:tc>
          <w:tcPr>
            <w:tcW w:w="661" w:type="pct"/>
            <w:shd w:val="clear" w:color="auto" w:fill="auto"/>
            <w:noWrap/>
            <w:vAlign w:val="bottom"/>
            <w:hideMark/>
          </w:tcPr>
          <w:p w14:paraId="04FC88FF" w14:textId="77777777" w:rsidR="000410F9" w:rsidRPr="002D65EA" w:rsidRDefault="000410F9" w:rsidP="00F9083B">
            <w:pPr>
              <w:jc w:val="both"/>
              <w:rPr>
                <w:color w:val="000000"/>
                <w:sz w:val="22"/>
                <w:szCs w:val="22"/>
              </w:rPr>
            </w:pPr>
            <w:r w:rsidRPr="002D65EA">
              <w:rPr>
                <w:color w:val="000000"/>
                <w:sz w:val="22"/>
                <w:szCs w:val="22"/>
              </w:rPr>
              <w:t>48.719,75</w:t>
            </w:r>
          </w:p>
        </w:tc>
      </w:tr>
      <w:tr w:rsidR="000410F9" w:rsidRPr="002D65EA" w14:paraId="4EA0067E" w14:textId="77777777" w:rsidTr="000410F9">
        <w:trPr>
          <w:trHeight w:val="290"/>
        </w:trPr>
        <w:tc>
          <w:tcPr>
            <w:tcW w:w="3017" w:type="pct"/>
            <w:shd w:val="clear" w:color="auto" w:fill="auto"/>
            <w:vAlign w:val="bottom"/>
            <w:hideMark/>
          </w:tcPr>
          <w:p w14:paraId="5B435381" w14:textId="2757721E" w:rsidR="000410F9" w:rsidRPr="002D65EA" w:rsidRDefault="000410F9" w:rsidP="006848EB">
            <w:pPr>
              <w:jc w:val="both"/>
              <w:rPr>
                <w:color w:val="000000"/>
                <w:sz w:val="22"/>
                <w:szCs w:val="22"/>
              </w:rPr>
            </w:pPr>
            <w:r w:rsidRPr="002D65EA">
              <w:rPr>
                <w:color w:val="000000"/>
                <w:sz w:val="22"/>
                <w:szCs w:val="22"/>
              </w:rPr>
              <w:t>(g) praćenje tržišta</w:t>
            </w:r>
          </w:p>
        </w:tc>
        <w:tc>
          <w:tcPr>
            <w:tcW w:w="661" w:type="pct"/>
            <w:shd w:val="clear" w:color="auto" w:fill="auto"/>
            <w:noWrap/>
            <w:vAlign w:val="bottom"/>
            <w:hideMark/>
          </w:tcPr>
          <w:p w14:paraId="40E7551A" w14:textId="77777777" w:rsidR="000410F9" w:rsidRPr="002D65EA" w:rsidRDefault="000410F9" w:rsidP="00D16A9B">
            <w:pPr>
              <w:jc w:val="both"/>
              <w:rPr>
                <w:color w:val="000000"/>
                <w:sz w:val="22"/>
                <w:szCs w:val="22"/>
              </w:rPr>
            </w:pPr>
            <w:r w:rsidRPr="002D65EA">
              <w:rPr>
                <w:color w:val="000000"/>
                <w:sz w:val="22"/>
                <w:szCs w:val="22"/>
              </w:rPr>
              <w:t>22.271,8</w:t>
            </w:r>
            <w:r w:rsidR="00D16A9B" w:rsidRPr="002D65EA">
              <w:rPr>
                <w:color w:val="000000"/>
                <w:sz w:val="22"/>
                <w:szCs w:val="22"/>
              </w:rPr>
              <w:t>5</w:t>
            </w:r>
          </w:p>
        </w:tc>
        <w:tc>
          <w:tcPr>
            <w:tcW w:w="661" w:type="pct"/>
            <w:shd w:val="clear" w:color="auto" w:fill="auto"/>
            <w:noWrap/>
            <w:vAlign w:val="bottom"/>
            <w:hideMark/>
          </w:tcPr>
          <w:p w14:paraId="05B8AD1A" w14:textId="77777777" w:rsidR="000410F9" w:rsidRPr="002D65EA" w:rsidRDefault="000410F9" w:rsidP="00D16A9B">
            <w:pPr>
              <w:jc w:val="both"/>
              <w:rPr>
                <w:color w:val="000000"/>
                <w:sz w:val="22"/>
                <w:szCs w:val="22"/>
              </w:rPr>
            </w:pPr>
            <w:r w:rsidRPr="002D65EA">
              <w:rPr>
                <w:color w:val="000000"/>
                <w:sz w:val="22"/>
                <w:szCs w:val="22"/>
              </w:rPr>
              <w:t>22.271,8</w:t>
            </w:r>
            <w:r w:rsidR="00D16A9B" w:rsidRPr="002D65EA">
              <w:rPr>
                <w:color w:val="000000"/>
                <w:sz w:val="22"/>
                <w:szCs w:val="22"/>
              </w:rPr>
              <w:t>5</w:t>
            </w:r>
          </w:p>
        </w:tc>
        <w:tc>
          <w:tcPr>
            <w:tcW w:w="661" w:type="pct"/>
            <w:shd w:val="clear" w:color="auto" w:fill="auto"/>
            <w:noWrap/>
            <w:vAlign w:val="bottom"/>
            <w:hideMark/>
          </w:tcPr>
          <w:p w14:paraId="18D56C14" w14:textId="77777777" w:rsidR="000410F9" w:rsidRPr="002D65EA" w:rsidRDefault="000410F9" w:rsidP="00F9083B">
            <w:pPr>
              <w:jc w:val="both"/>
              <w:rPr>
                <w:color w:val="000000"/>
                <w:sz w:val="22"/>
                <w:szCs w:val="22"/>
              </w:rPr>
            </w:pPr>
            <w:r w:rsidRPr="002D65EA">
              <w:rPr>
                <w:color w:val="000000"/>
                <w:sz w:val="22"/>
                <w:szCs w:val="22"/>
              </w:rPr>
              <w:t>22.271,8</w:t>
            </w:r>
            <w:r w:rsidR="00D16A9B" w:rsidRPr="002D65EA">
              <w:rPr>
                <w:color w:val="000000"/>
                <w:sz w:val="22"/>
                <w:szCs w:val="22"/>
              </w:rPr>
              <w:t>5</w:t>
            </w:r>
          </w:p>
        </w:tc>
      </w:tr>
      <w:tr w:rsidR="000410F9" w:rsidRPr="002D65EA" w14:paraId="21113007" w14:textId="77777777" w:rsidTr="000410F9">
        <w:trPr>
          <w:trHeight w:val="580"/>
        </w:trPr>
        <w:tc>
          <w:tcPr>
            <w:tcW w:w="3017" w:type="pct"/>
            <w:shd w:val="clear" w:color="auto" w:fill="auto"/>
            <w:vAlign w:val="bottom"/>
            <w:hideMark/>
          </w:tcPr>
          <w:p w14:paraId="6C25F7B2" w14:textId="77777777" w:rsidR="000410F9" w:rsidRPr="002D65EA" w:rsidRDefault="000410F9" w:rsidP="00F9083B">
            <w:pPr>
              <w:jc w:val="both"/>
              <w:rPr>
                <w:color w:val="000000"/>
                <w:sz w:val="22"/>
                <w:szCs w:val="22"/>
              </w:rPr>
            </w:pPr>
            <w:r w:rsidRPr="002D65EA">
              <w:rPr>
                <w:color w:val="000000"/>
                <w:sz w:val="22"/>
                <w:szCs w:val="22"/>
              </w:rPr>
              <w:t>(h) poboljšanje kvalitete proizvoda s ciljem iskorištavanja potencijala proizvoda na tržištu</w:t>
            </w:r>
          </w:p>
        </w:tc>
        <w:tc>
          <w:tcPr>
            <w:tcW w:w="661" w:type="pct"/>
            <w:shd w:val="clear" w:color="auto" w:fill="auto"/>
            <w:noWrap/>
            <w:vAlign w:val="bottom"/>
            <w:hideMark/>
          </w:tcPr>
          <w:p w14:paraId="079C6566" w14:textId="77777777" w:rsidR="000410F9" w:rsidRPr="002D65EA" w:rsidRDefault="000410F9" w:rsidP="00D16A9B">
            <w:pPr>
              <w:jc w:val="both"/>
              <w:rPr>
                <w:color w:val="000000"/>
                <w:sz w:val="22"/>
                <w:szCs w:val="22"/>
              </w:rPr>
            </w:pPr>
            <w:r w:rsidRPr="002D65EA">
              <w:rPr>
                <w:color w:val="000000"/>
                <w:sz w:val="22"/>
                <w:szCs w:val="22"/>
              </w:rPr>
              <w:t>52.060,5</w:t>
            </w:r>
            <w:r w:rsidR="00D16A9B" w:rsidRPr="002D65EA">
              <w:rPr>
                <w:color w:val="000000"/>
                <w:sz w:val="22"/>
                <w:szCs w:val="22"/>
              </w:rPr>
              <w:t>0</w:t>
            </w:r>
          </w:p>
        </w:tc>
        <w:tc>
          <w:tcPr>
            <w:tcW w:w="661" w:type="pct"/>
            <w:shd w:val="clear" w:color="auto" w:fill="auto"/>
            <w:noWrap/>
            <w:vAlign w:val="bottom"/>
            <w:hideMark/>
          </w:tcPr>
          <w:p w14:paraId="15EAA5BE" w14:textId="77777777" w:rsidR="000410F9" w:rsidRPr="002D65EA" w:rsidRDefault="000410F9" w:rsidP="00D16A9B">
            <w:pPr>
              <w:jc w:val="both"/>
              <w:rPr>
                <w:color w:val="000000"/>
                <w:sz w:val="22"/>
                <w:szCs w:val="22"/>
              </w:rPr>
            </w:pPr>
            <w:r w:rsidRPr="002D65EA">
              <w:rPr>
                <w:color w:val="000000"/>
                <w:sz w:val="22"/>
                <w:szCs w:val="22"/>
              </w:rPr>
              <w:t>52.060,5</w:t>
            </w:r>
            <w:r w:rsidR="00D16A9B" w:rsidRPr="002D65EA">
              <w:rPr>
                <w:color w:val="000000"/>
                <w:sz w:val="22"/>
                <w:szCs w:val="22"/>
              </w:rPr>
              <w:t>0</w:t>
            </w:r>
          </w:p>
        </w:tc>
        <w:tc>
          <w:tcPr>
            <w:tcW w:w="661" w:type="pct"/>
            <w:shd w:val="clear" w:color="auto" w:fill="auto"/>
            <w:noWrap/>
            <w:vAlign w:val="bottom"/>
            <w:hideMark/>
          </w:tcPr>
          <w:p w14:paraId="65E51987" w14:textId="77777777" w:rsidR="000410F9" w:rsidRPr="002D65EA" w:rsidRDefault="000410F9" w:rsidP="00D16A9B">
            <w:pPr>
              <w:jc w:val="both"/>
              <w:rPr>
                <w:color w:val="000000"/>
                <w:sz w:val="22"/>
                <w:szCs w:val="22"/>
              </w:rPr>
            </w:pPr>
            <w:r w:rsidRPr="002D65EA">
              <w:rPr>
                <w:color w:val="000000"/>
                <w:sz w:val="22"/>
                <w:szCs w:val="22"/>
              </w:rPr>
              <w:t>52.060,5</w:t>
            </w:r>
            <w:r w:rsidR="00D16A9B" w:rsidRPr="002D65EA">
              <w:rPr>
                <w:color w:val="000000"/>
                <w:sz w:val="22"/>
                <w:szCs w:val="22"/>
              </w:rPr>
              <w:t>0</w:t>
            </w:r>
          </w:p>
        </w:tc>
      </w:tr>
      <w:tr w:rsidR="000410F9" w:rsidRPr="002D65EA" w14:paraId="1F64E14E" w14:textId="77777777" w:rsidTr="000410F9">
        <w:trPr>
          <w:trHeight w:val="290"/>
        </w:trPr>
        <w:tc>
          <w:tcPr>
            <w:tcW w:w="3017" w:type="pct"/>
            <w:shd w:val="clear" w:color="auto" w:fill="auto"/>
            <w:vAlign w:val="bottom"/>
            <w:hideMark/>
          </w:tcPr>
          <w:p w14:paraId="2B6C4A2C" w14:textId="77777777" w:rsidR="000410F9" w:rsidRPr="002D65EA" w:rsidRDefault="000410F9" w:rsidP="00F9083B">
            <w:pPr>
              <w:jc w:val="both"/>
              <w:rPr>
                <w:b/>
                <w:color w:val="000000"/>
                <w:sz w:val="22"/>
                <w:szCs w:val="22"/>
              </w:rPr>
            </w:pPr>
            <w:r w:rsidRPr="002D65EA">
              <w:rPr>
                <w:b/>
                <w:color w:val="000000"/>
                <w:sz w:val="22"/>
                <w:szCs w:val="22"/>
              </w:rPr>
              <w:t>UKUPNO</w:t>
            </w:r>
          </w:p>
        </w:tc>
        <w:tc>
          <w:tcPr>
            <w:tcW w:w="661" w:type="pct"/>
            <w:shd w:val="clear" w:color="auto" w:fill="auto"/>
            <w:noWrap/>
            <w:vAlign w:val="bottom"/>
            <w:hideMark/>
          </w:tcPr>
          <w:p w14:paraId="7466345A" w14:textId="77777777" w:rsidR="000410F9" w:rsidRPr="002D65EA" w:rsidRDefault="00D16A9B" w:rsidP="00F9083B">
            <w:pPr>
              <w:jc w:val="both"/>
              <w:rPr>
                <w:b/>
                <w:color w:val="000000"/>
                <w:sz w:val="22"/>
                <w:szCs w:val="22"/>
              </w:rPr>
            </w:pPr>
            <w:r w:rsidRPr="002D65EA">
              <w:rPr>
                <w:b/>
                <w:color w:val="000000"/>
                <w:sz w:val="22"/>
                <w:szCs w:val="22"/>
              </w:rPr>
              <w:t>2.255.534,0</w:t>
            </w:r>
            <w:r w:rsidR="000410F9" w:rsidRPr="002D65EA">
              <w:rPr>
                <w:b/>
                <w:color w:val="000000"/>
                <w:sz w:val="22"/>
                <w:szCs w:val="22"/>
              </w:rPr>
              <w:t>0</w:t>
            </w:r>
          </w:p>
        </w:tc>
        <w:tc>
          <w:tcPr>
            <w:tcW w:w="661" w:type="pct"/>
            <w:shd w:val="clear" w:color="auto" w:fill="auto"/>
            <w:noWrap/>
            <w:vAlign w:val="bottom"/>
            <w:hideMark/>
          </w:tcPr>
          <w:p w14:paraId="0FF34DA5" w14:textId="77777777" w:rsidR="000410F9" w:rsidRPr="002D65EA" w:rsidRDefault="00D16A9B" w:rsidP="00F9083B">
            <w:pPr>
              <w:jc w:val="both"/>
              <w:rPr>
                <w:b/>
                <w:color w:val="000000"/>
                <w:sz w:val="22"/>
                <w:szCs w:val="22"/>
              </w:rPr>
            </w:pPr>
            <w:r w:rsidRPr="002D65EA">
              <w:rPr>
                <w:b/>
                <w:color w:val="000000"/>
                <w:sz w:val="22"/>
                <w:szCs w:val="22"/>
              </w:rPr>
              <w:t>2.255.534,0</w:t>
            </w:r>
            <w:r w:rsidR="000410F9" w:rsidRPr="002D65EA">
              <w:rPr>
                <w:b/>
                <w:color w:val="000000"/>
                <w:sz w:val="22"/>
                <w:szCs w:val="22"/>
              </w:rPr>
              <w:t>0</w:t>
            </w:r>
          </w:p>
        </w:tc>
        <w:tc>
          <w:tcPr>
            <w:tcW w:w="661" w:type="pct"/>
            <w:shd w:val="clear" w:color="auto" w:fill="auto"/>
            <w:noWrap/>
            <w:vAlign w:val="bottom"/>
            <w:hideMark/>
          </w:tcPr>
          <w:p w14:paraId="03F66A9E" w14:textId="77777777" w:rsidR="000410F9" w:rsidRPr="002D65EA" w:rsidRDefault="00D16A9B" w:rsidP="00F9083B">
            <w:pPr>
              <w:jc w:val="both"/>
              <w:rPr>
                <w:b/>
                <w:color w:val="000000"/>
                <w:sz w:val="22"/>
                <w:szCs w:val="22"/>
              </w:rPr>
            </w:pPr>
            <w:r w:rsidRPr="002D65EA">
              <w:rPr>
                <w:b/>
                <w:color w:val="000000"/>
                <w:sz w:val="22"/>
                <w:szCs w:val="22"/>
              </w:rPr>
              <w:t>2.255.534,0</w:t>
            </w:r>
            <w:r w:rsidR="000410F9" w:rsidRPr="002D65EA">
              <w:rPr>
                <w:b/>
                <w:color w:val="000000"/>
                <w:sz w:val="22"/>
                <w:szCs w:val="22"/>
              </w:rPr>
              <w:t>0</w:t>
            </w:r>
          </w:p>
        </w:tc>
      </w:tr>
    </w:tbl>
    <w:p w14:paraId="7C241FC2" w14:textId="60C1BBC4" w:rsidR="000410F9" w:rsidRPr="002D65EA" w:rsidRDefault="000410F9" w:rsidP="00F9083B">
      <w:pPr>
        <w:jc w:val="both"/>
        <w:rPr>
          <w:i/>
          <w:sz w:val="22"/>
          <w:szCs w:val="22"/>
        </w:rPr>
      </w:pPr>
      <w:r w:rsidRPr="002D65EA">
        <w:rPr>
          <w:i/>
          <w:sz w:val="22"/>
          <w:szCs w:val="22"/>
        </w:rPr>
        <w:t xml:space="preserve">Napomena: Izračun je temeljen na indikativnoj omotnici koju je prezentirala </w:t>
      </w:r>
      <w:r w:rsidR="006848EB">
        <w:rPr>
          <w:i/>
          <w:sz w:val="22"/>
          <w:szCs w:val="22"/>
        </w:rPr>
        <w:t>Europska komisija</w:t>
      </w:r>
      <w:r w:rsidR="006848EB" w:rsidRPr="002D65EA">
        <w:rPr>
          <w:i/>
          <w:sz w:val="22"/>
          <w:szCs w:val="22"/>
        </w:rPr>
        <w:t xml:space="preserve"> </w:t>
      </w:r>
      <w:r w:rsidRPr="002D65EA">
        <w:rPr>
          <w:i/>
          <w:sz w:val="22"/>
          <w:szCs w:val="22"/>
        </w:rPr>
        <w:t>na 155 odboru za zajedničku organiz</w:t>
      </w:r>
      <w:r w:rsidR="00B0067D" w:rsidRPr="002D65EA">
        <w:rPr>
          <w:i/>
          <w:sz w:val="22"/>
          <w:szCs w:val="22"/>
        </w:rPr>
        <w:t>ac</w:t>
      </w:r>
      <w:r w:rsidRPr="002D65EA">
        <w:rPr>
          <w:i/>
          <w:sz w:val="22"/>
          <w:szCs w:val="22"/>
        </w:rPr>
        <w:t>iju tržišta poljoprivrednih proizvoda održane 18. veljače 2016.</w:t>
      </w:r>
    </w:p>
    <w:p w14:paraId="10E35F0C" w14:textId="77777777" w:rsidR="007D604D" w:rsidRPr="002D65EA" w:rsidRDefault="007D604D" w:rsidP="00F9083B">
      <w:pPr>
        <w:jc w:val="both"/>
      </w:pPr>
    </w:p>
    <w:p w14:paraId="7DC215B7" w14:textId="680AF1D2" w:rsidR="009A714A" w:rsidRPr="002D65EA" w:rsidRDefault="009A714A" w:rsidP="00F9083B">
      <w:pPr>
        <w:jc w:val="both"/>
      </w:pPr>
      <w:r w:rsidRPr="002D65EA">
        <w:rPr>
          <w:rFonts w:eastAsia="Calibri"/>
          <w:lang w:eastAsia="en-US"/>
        </w:rPr>
        <w:t xml:space="preserve">Ministar nadležan za poljoprivredu (u daljnjem tekstu: ministar) može s ciljem maksimalnog iskorištenja raspoloživih sredstava, imajući u vidu interese pčelara u Republici Hrvatskoj, donijeti </w:t>
      </w:r>
      <w:r w:rsidR="006848EB">
        <w:rPr>
          <w:rFonts w:eastAsia="Calibri"/>
          <w:lang w:eastAsia="en-US"/>
        </w:rPr>
        <w:t>o</w:t>
      </w:r>
      <w:r w:rsidRPr="002D65EA">
        <w:rPr>
          <w:rFonts w:eastAsia="Calibri"/>
          <w:lang w:eastAsia="en-US"/>
        </w:rPr>
        <w:t xml:space="preserve">dluku o raspodjeli neiskorištenih sredstava između pojedinih mjera </w:t>
      </w:r>
      <w:r w:rsidR="00493D4A">
        <w:rPr>
          <w:rFonts w:eastAsia="Calibri"/>
          <w:lang w:eastAsia="en-US"/>
        </w:rPr>
        <w:t>pčelarskog p</w:t>
      </w:r>
      <w:r w:rsidRPr="002D65EA">
        <w:rPr>
          <w:rFonts w:eastAsia="Calibri"/>
          <w:lang w:eastAsia="en-US"/>
        </w:rPr>
        <w:t xml:space="preserve">rograma </w:t>
      </w:r>
      <w:r w:rsidRPr="002D65EA">
        <w:t xml:space="preserve">pod uvjetom da se ne prelazi ukupno predviđeni iznos u godini provedbe </w:t>
      </w:r>
      <w:r w:rsidR="00493D4A">
        <w:t xml:space="preserve">pčelarskog </w:t>
      </w:r>
      <w:r w:rsidR="00493D4A">
        <w:lastRenderedPageBreak/>
        <w:t>p</w:t>
      </w:r>
      <w:r w:rsidRPr="002D65EA">
        <w:t xml:space="preserve">rograma. Ministar spomenutu </w:t>
      </w:r>
      <w:r w:rsidR="006848EB">
        <w:t>o</w:t>
      </w:r>
      <w:r w:rsidRPr="002D65EA">
        <w:t xml:space="preserve">dluku donosi temeljem </w:t>
      </w:r>
      <w:r w:rsidR="006848EB">
        <w:t>i</w:t>
      </w:r>
      <w:r w:rsidRPr="002D65EA">
        <w:t>zvještaja kojeg Agencija za plaćanja u poljoprivredi, ribarstvu i ruralnom razvoju</w:t>
      </w:r>
      <w:r w:rsidR="00EE16E8">
        <w:t xml:space="preserve"> (u daljnjem tekstu: Agencija za plaćanja)</w:t>
      </w:r>
      <w:r w:rsidRPr="002D65EA">
        <w:t xml:space="preserve"> dostavlja Ministarstvu poljoprivrede nakon obrade svih zahtjeva iz kojeg je razvidno da predviđena sredstva za pojedinu mjeru nisu iskorištena.</w:t>
      </w:r>
    </w:p>
    <w:p w14:paraId="19C7FCD4" w14:textId="77777777" w:rsidR="002E25EA" w:rsidRPr="002D65EA" w:rsidRDefault="002E25EA" w:rsidP="00F9083B">
      <w:pPr>
        <w:jc w:val="both"/>
      </w:pPr>
    </w:p>
    <w:p w14:paraId="283B017F" w14:textId="613F93D2" w:rsidR="002E25EA" w:rsidRPr="002D65EA" w:rsidRDefault="00F108EE" w:rsidP="00F9083B">
      <w:pPr>
        <w:pStyle w:val="Naslov1"/>
        <w:numPr>
          <w:ilvl w:val="0"/>
          <w:numId w:val="0"/>
        </w:numPr>
        <w:tabs>
          <w:tab w:val="left" w:pos="180"/>
        </w:tabs>
        <w:spacing w:before="120"/>
        <w:ind w:left="284" w:hanging="284"/>
        <w:jc w:val="both"/>
      </w:pPr>
      <w:r w:rsidRPr="002D65EA">
        <w:t>10</w:t>
      </w:r>
      <w:r w:rsidR="00B41539" w:rsidRPr="002D65EA">
        <w:t>.</w:t>
      </w:r>
      <w:r w:rsidR="00B5336F" w:rsidRPr="002D65EA">
        <w:tab/>
      </w:r>
      <w:r w:rsidR="00B95201" w:rsidRPr="002D65EA">
        <w:t>K</w:t>
      </w:r>
      <w:r w:rsidR="00CF1FCC" w:rsidRPr="002D65EA">
        <w:t>riteriji</w:t>
      </w:r>
      <w:r w:rsidR="002E25EA" w:rsidRPr="002D65EA">
        <w:t xml:space="preserve"> kako bi </w:t>
      </w:r>
      <w:r w:rsidR="00B95201" w:rsidRPr="002D65EA">
        <w:t xml:space="preserve">se </w:t>
      </w:r>
      <w:r w:rsidR="002E25EA" w:rsidRPr="002D65EA">
        <w:t>osigural</w:t>
      </w:r>
      <w:r w:rsidR="00CF1FCC" w:rsidRPr="002D65EA">
        <w:t>o</w:t>
      </w:r>
      <w:r w:rsidR="002E25EA" w:rsidRPr="002D65EA">
        <w:t xml:space="preserve"> da ne dođe do dvostrukog financiranja pčelarskih programa u skladu s člankom</w:t>
      </w:r>
      <w:r w:rsidR="00756400" w:rsidRPr="002D65EA">
        <w:t xml:space="preserve"> </w:t>
      </w:r>
      <w:r w:rsidR="002E25EA" w:rsidRPr="002D65EA">
        <w:t xml:space="preserve">5. Delegirane </w:t>
      </w:r>
      <w:r w:rsidR="0074427E">
        <w:t>U</w:t>
      </w:r>
      <w:r w:rsidR="002E25EA" w:rsidRPr="002D65EA">
        <w:t xml:space="preserve">redbe </w:t>
      </w:r>
      <w:r w:rsidR="0074427E">
        <w:t xml:space="preserve">Komisije </w:t>
      </w:r>
      <w:r w:rsidR="002E25EA" w:rsidRPr="002D65EA">
        <w:t>(EU) 2015/1366</w:t>
      </w:r>
    </w:p>
    <w:p w14:paraId="7AB52C9D" w14:textId="77777777" w:rsidR="001D0C1F" w:rsidRPr="002D65EA" w:rsidRDefault="001D0C1F" w:rsidP="00F9083B">
      <w:pPr>
        <w:jc w:val="both"/>
      </w:pPr>
    </w:p>
    <w:p w14:paraId="137D8E2E" w14:textId="5D10CAC5" w:rsidR="001020AF" w:rsidRPr="002D65EA" w:rsidRDefault="001020AF" w:rsidP="00F9083B">
      <w:pPr>
        <w:tabs>
          <w:tab w:val="left" w:pos="180"/>
        </w:tabs>
        <w:spacing w:before="120"/>
        <w:jc w:val="both"/>
      </w:pPr>
      <w:r w:rsidRPr="002D65EA">
        <w:t xml:space="preserve">Zakon o poljoprivredi uređuje provedbu Uredbe (EU) </w:t>
      </w:r>
      <w:r w:rsidR="008A30B1" w:rsidRPr="002D65EA">
        <w:t xml:space="preserve">br. 1308/2013 te Uredbe (EU) br. 1305/2013 Europskog </w:t>
      </w:r>
      <w:r w:rsidR="006848EB">
        <w:t>p</w:t>
      </w:r>
      <w:r w:rsidR="008A30B1" w:rsidRPr="002D65EA">
        <w:t>arlamenta i Vijeća od 17. prosinca 2013. o potpori ruralnom razvoju iz Europskog poljoprivrednog fonda za ruralni razvoj (EPFRR) i stavljanju izvan snage Uredbe Vijeća (EZ) br. 1698/2005 u Republici Hrvatskoj</w:t>
      </w:r>
      <w:r w:rsidR="008E7535" w:rsidRPr="002D65EA">
        <w:t xml:space="preserve"> te utvrđuje kaznene </w:t>
      </w:r>
      <w:r w:rsidR="001D528A" w:rsidRPr="002D65EA">
        <w:t xml:space="preserve">odredbe nepoštivanja navedenog </w:t>
      </w:r>
      <w:r w:rsidR="006848EB">
        <w:t>Z</w:t>
      </w:r>
      <w:r w:rsidR="001D528A" w:rsidRPr="002D65EA">
        <w:t>akona i provedbe spomenutih uredbi</w:t>
      </w:r>
      <w:r w:rsidR="008A30B1" w:rsidRPr="002D65EA">
        <w:t>.</w:t>
      </w:r>
      <w:r w:rsidR="004B1736" w:rsidRPr="002D65EA">
        <w:t xml:space="preserve"> Dodatno temeljem navedenog Zakona obveza je da se Ministarstvu poljoprivrede dostave svi prijedlozi državne potpore, koje </w:t>
      </w:r>
      <w:r w:rsidR="006848EB">
        <w:t>M</w:t>
      </w:r>
      <w:r w:rsidR="004B1736" w:rsidRPr="002D65EA">
        <w:t>inistarstvo kao nadležno tijelo ispituje, ocjenjuje i daje mišljenja u odnosu na njihovu usklađenost s pravilima Europske unije o državnim potporama iz područja poljoprivrede.</w:t>
      </w:r>
    </w:p>
    <w:p w14:paraId="52C43A06" w14:textId="42FF7FB0" w:rsidR="008A30B1" w:rsidRPr="002D65EA" w:rsidRDefault="008E7535" w:rsidP="00F9083B">
      <w:pPr>
        <w:tabs>
          <w:tab w:val="left" w:pos="180"/>
        </w:tabs>
        <w:spacing w:before="120"/>
        <w:jc w:val="both"/>
      </w:pPr>
      <w:r w:rsidRPr="002D65EA">
        <w:t>Temeljem Zakona</w:t>
      </w:r>
      <w:r w:rsidR="00493D4A">
        <w:t xml:space="preserve"> o poljoprivredi</w:t>
      </w:r>
      <w:r w:rsidRPr="002D65EA">
        <w:t xml:space="preserve">, Agencija za plaćanja provodi administrativnu kontrolu i kontrolu na terenu za sve mjere i pravila za koje je nadležna gdje </w:t>
      </w:r>
      <w:r w:rsidR="00B0067D" w:rsidRPr="002D65EA">
        <w:t>administrativnom</w:t>
      </w:r>
      <w:r w:rsidRPr="002D65EA">
        <w:t xml:space="preserve"> kontrolom zahtjeva za pojedine mjere poljoprivredne politike obuhvaća i kontrolu usklađenosti svih podnesenih zahtjeva sa zakonskim i </w:t>
      </w:r>
      <w:proofErr w:type="spellStart"/>
      <w:r w:rsidRPr="002D65EA">
        <w:t>podzakonskim</w:t>
      </w:r>
      <w:proofErr w:type="spellEnd"/>
      <w:r w:rsidRPr="002D65EA">
        <w:t xml:space="preserve"> propisima, odnosno odgovarajućim uredbama Europske unije.</w:t>
      </w:r>
      <w:r w:rsidR="00AD5E22" w:rsidRPr="002D65EA">
        <w:t xml:space="preserve"> Također spomenutim </w:t>
      </w:r>
      <w:r w:rsidR="006848EB">
        <w:t>Z</w:t>
      </w:r>
      <w:r w:rsidR="00AD5E22" w:rsidRPr="002D65EA">
        <w:t>akonom se vrši i inspekcijski nadzor korisnika mjera posebnih pomoći u sektoru pčelarstva gdje, ukoliko dođe do kršenja, korisnici podliježu sankcijama propisanim Zakonom</w:t>
      </w:r>
      <w:r w:rsidR="00493D4A">
        <w:t xml:space="preserve"> o poljoprivredi</w:t>
      </w:r>
      <w:r w:rsidR="00AD5E22" w:rsidRPr="002D65EA">
        <w:t>.</w:t>
      </w:r>
    </w:p>
    <w:p w14:paraId="4CF2E4AD" w14:textId="45029706" w:rsidR="00AB5193" w:rsidRPr="002D65EA" w:rsidRDefault="008E7535" w:rsidP="00F9083B">
      <w:pPr>
        <w:tabs>
          <w:tab w:val="left" w:pos="180"/>
        </w:tabs>
        <w:spacing w:before="120"/>
        <w:jc w:val="both"/>
      </w:pPr>
      <w:r w:rsidRPr="002D65EA">
        <w:t xml:space="preserve">Detalji izbjegavanja dvostrukog financiranja mjera </w:t>
      </w:r>
      <w:r w:rsidR="00B0067D" w:rsidRPr="002D65EA">
        <w:t>obuhvaćenih</w:t>
      </w:r>
      <w:r w:rsidRPr="002D65EA">
        <w:t xml:space="preserve"> pčelarskim programom </w:t>
      </w:r>
      <w:r w:rsidR="002B1672" w:rsidRPr="002D65EA">
        <w:t>propisuju</w:t>
      </w:r>
      <w:r w:rsidRPr="002D65EA">
        <w:t xml:space="preserve"> se </w:t>
      </w:r>
      <w:r w:rsidR="00AB5193" w:rsidRPr="002D65EA">
        <w:t>pravilnikom gdje korisnik mjere prilikom podnošenja zahtjeva za isplatu potpore potvrđuje da:</w:t>
      </w:r>
    </w:p>
    <w:p w14:paraId="1D3B9B4A" w14:textId="0F68AB35" w:rsidR="00AB5193" w:rsidRPr="002D65EA" w:rsidRDefault="00AB5193" w:rsidP="00F9083B">
      <w:pPr>
        <w:tabs>
          <w:tab w:val="left" w:pos="180"/>
        </w:tabs>
        <w:spacing w:before="120"/>
        <w:jc w:val="both"/>
      </w:pPr>
      <w:r w:rsidRPr="002D65EA">
        <w:t>– su podaci navedeni u zahtjevu istiniti</w:t>
      </w:r>
    </w:p>
    <w:p w14:paraId="12C12294" w14:textId="5ED25AAD" w:rsidR="00AB5193" w:rsidRPr="002D65EA" w:rsidRDefault="00AB5193" w:rsidP="00F9083B">
      <w:pPr>
        <w:tabs>
          <w:tab w:val="left" w:pos="180"/>
        </w:tabs>
        <w:spacing w:before="120"/>
        <w:jc w:val="both"/>
      </w:pPr>
      <w:r w:rsidRPr="002D65EA">
        <w:t>– je upoznat s odredbama pčelarskog programa i provedbenog pravilnika</w:t>
      </w:r>
    </w:p>
    <w:p w14:paraId="16584031" w14:textId="768D4D2E" w:rsidR="00AB5193" w:rsidRPr="002D65EA" w:rsidRDefault="00AB5193" w:rsidP="00F9083B">
      <w:pPr>
        <w:tabs>
          <w:tab w:val="left" w:pos="180"/>
        </w:tabs>
        <w:spacing w:before="120"/>
        <w:jc w:val="both"/>
      </w:pPr>
      <w:r w:rsidRPr="002D65EA">
        <w:t>– će omogućiti kontrolu na terenu i inspekcijski nadzor</w:t>
      </w:r>
    </w:p>
    <w:p w14:paraId="52A342A9" w14:textId="77777777" w:rsidR="00AB5193" w:rsidRPr="002D65EA" w:rsidRDefault="00AB5193" w:rsidP="00F9083B">
      <w:pPr>
        <w:tabs>
          <w:tab w:val="left" w:pos="180"/>
        </w:tabs>
        <w:spacing w:before="120"/>
        <w:jc w:val="both"/>
      </w:pPr>
      <w:r w:rsidRPr="002D65EA">
        <w:t>– će čuvati kopije zahtjeva i priloga 5 godina od dana podnošenja zahtjeva i</w:t>
      </w:r>
    </w:p>
    <w:p w14:paraId="5C412356" w14:textId="77777777" w:rsidR="008E7535" w:rsidRPr="002D65EA" w:rsidRDefault="00AB5193" w:rsidP="00F9083B">
      <w:pPr>
        <w:tabs>
          <w:tab w:val="left" w:pos="180"/>
        </w:tabs>
        <w:spacing w:before="120"/>
        <w:jc w:val="both"/>
      </w:pPr>
      <w:r w:rsidRPr="002D65EA">
        <w:t>– nije po računima priloženim uz zahtjev ostvario potporu iz drugih izvora financiranja.</w:t>
      </w:r>
    </w:p>
    <w:p w14:paraId="49F58132" w14:textId="77777777" w:rsidR="00AB5193" w:rsidRPr="002D65EA" w:rsidRDefault="00E15CA0" w:rsidP="00F9083B">
      <w:pPr>
        <w:tabs>
          <w:tab w:val="left" w:pos="180"/>
        </w:tabs>
        <w:spacing w:before="120"/>
        <w:jc w:val="both"/>
      </w:pPr>
      <w:r w:rsidRPr="002D65EA">
        <w:t>Dodatno na originalu računa, koji se koristi za ostvarivanje prava na potporu, mora biti naznačeno ime, prezime i OIB podnositelja zahtjeva te je na isti podnositelj zahtjeva dužan vlastoručno naznačiti neizbrisivu oznaku pčelarske godine za koju traži potporu.</w:t>
      </w:r>
    </w:p>
    <w:p w14:paraId="507FC06A" w14:textId="77777777" w:rsidR="0005494A" w:rsidRPr="002D65EA" w:rsidRDefault="0005494A" w:rsidP="00F9083B">
      <w:pPr>
        <w:tabs>
          <w:tab w:val="left" w:pos="180"/>
        </w:tabs>
        <w:spacing w:before="120"/>
        <w:jc w:val="both"/>
        <w:rPr>
          <w:b/>
        </w:rPr>
      </w:pPr>
    </w:p>
    <w:p w14:paraId="50059539" w14:textId="77777777" w:rsidR="002E25EA" w:rsidRPr="002D65EA" w:rsidRDefault="00B41539" w:rsidP="005328DD">
      <w:pPr>
        <w:pStyle w:val="Naslov1"/>
        <w:numPr>
          <w:ilvl w:val="0"/>
          <w:numId w:val="0"/>
        </w:numPr>
        <w:ind w:left="360" w:hanging="360"/>
      </w:pPr>
      <w:r w:rsidRPr="002D65EA">
        <w:t>1</w:t>
      </w:r>
      <w:r w:rsidR="00F108EE" w:rsidRPr="002D65EA">
        <w:t>1</w:t>
      </w:r>
      <w:r w:rsidR="002E25EA" w:rsidRPr="002D65EA">
        <w:t>.</w:t>
      </w:r>
      <w:r w:rsidR="005328DD" w:rsidRPr="002D65EA">
        <w:t xml:space="preserve"> </w:t>
      </w:r>
      <w:r w:rsidR="002E25EA" w:rsidRPr="002D65EA">
        <w:tab/>
      </w:r>
      <w:r w:rsidR="00B95201" w:rsidRPr="002D65EA">
        <w:t>P</w:t>
      </w:r>
      <w:r w:rsidR="002E25EA" w:rsidRPr="002D65EA">
        <w:t>okazatelj</w:t>
      </w:r>
      <w:r w:rsidR="00B95201" w:rsidRPr="002D65EA">
        <w:t>i</w:t>
      </w:r>
      <w:r w:rsidR="002E25EA" w:rsidRPr="002D65EA">
        <w:t xml:space="preserve"> uspješnosti korišten</w:t>
      </w:r>
      <w:r w:rsidR="00B95201" w:rsidRPr="002D65EA">
        <w:t>i</w:t>
      </w:r>
      <w:r w:rsidR="002E25EA" w:rsidRPr="002D65EA">
        <w:t xml:space="preserve"> za svaku odabranu mjeru u području pčelarstva </w:t>
      </w:r>
    </w:p>
    <w:p w14:paraId="013A8912" w14:textId="77777777" w:rsidR="007D604D" w:rsidRPr="002D65EA" w:rsidRDefault="007D604D" w:rsidP="00F9083B">
      <w:pPr>
        <w:jc w:val="both"/>
      </w:pPr>
    </w:p>
    <w:p w14:paraId="3DA93774" w14:textId="0A195D1A" w:rsidR="007156E5" w:rsidRPr="002D65EA" w:rsidRDefault="007156E5" w:rsidP="00F9083B">
      <w:pPr>
        <w:spacing w:after="200" w:line="276" w:lineRule="auto"/>
        <w:jc w:val="both"/>
        <w:rPr>
          <w:rFonts w:eastAsia="Calibri"/>
          <w:b/>
          <w:i/>
          <w:lang w:eastAsia="en-US"/>
        </w:rPr>
      </w:pPr>
      <w:r w:rsidRPr="002D65EA">
        <w:rPr>
          <w:rFonts w:eastAsia="Calibri"/>
          <w:b/>
          <w:i/>
          <w:lang w:eastAsia="en-US"/>
        </w:rPr>
        <w:t>Tehnička pomoć pčelar</w:t>
      </w:r>
      <w:r w:rsidR="006848EB">
        <w:rPr>
          <w:rFonts w:eastAsia="Calibri"/>
          <w:b/>
          <w:i/>
          <w:lang w:eastAsia="en-US"/>
        </w:rPr>
        <w:t>ima i organizacijama pčelara</w:t>
      </w:r>
    </w:p>
    <w:p w14:paraId="1FC134A9" w14:textId="6FBF5EE6" w:rsidR="007156E5" w:rsidRPr="002D65EA" w:rsidRDefault="006848EB" w:rsidP="00F9083B">
      <w:pPr>
        <w:numPr>
          <w:ilvl w:val="0"/>
          <w:numId w:val="9"/>
        </w:numPr>
        <w:spacing w:after="200" w:line="276" w:lineRule="auto"/>
        <w:contextualSpacing/>
        <w:jc w:val="both"/>
        <w:rPr>
          <w:rFonts w:eastAsia="Calibri"/>
          <w:lang w:eastAsia="en-US"/>
        </w:rPr>
      </w:pPr>
      <w:r>
        <w:rPr>
          <w:rFonts w:eastAsia="Calibri"/>
          <w:lang w:eastAsia="en-US"/>
        </w:rPr>
        <w:t>b</w:t>
      </w:r>
      <w:r w:rsidR="007156E5" w:rsidRPr="002D65EA">
        <w:rPr>
          <w:rFonts w:eastAsia="Calibri"/>
          <w:lang w:eastAsia="en-US"/>
        </w:rPr>
        <w:t>roj organiziranih radionica, seminara i tečajeva u svrhu edukacije pčelara</w:t>
      </w:r>
    </w:p>
    <w:p w14:paraId="520DFC54" w14:textId="77777777" w:rsidR="007156E5" w:rsidRPr="002D65EA" w:rsidRDefault="007156E5" w:rsidP="00F9083B">
      <w:pPr>
        <w:numPr>
          <w:ilvl w:val="0"/>
          <w:numId w:val="9"/>
        </w:numPr>
        <w:spacing w:after="200" w:line="276" w:lineRule="auto"/>
        <w:contextualSpacing/>
        <w:jc w:val="both"/>
        <w:rPr>
          <w:rFonts w:eastAsia="Calibri"/>
          <w:lang w:eastAsia="en-US"/>
        </w:rPr>
      </w:pPr>
      <w:r w:rsidRPr="002D65EA">
        <w:rPr>
          <w:rFonts w:eastAsia="Calibri"/>
          <w:lang w:eastAsia="en-US"/>
        </w:rPr>
        <w:t>modernizacija opreme koja se koristi u pčelarenju.</w:t>
      </w:r>
    </w:p>
    <w:p w14:paraId="7D96008C" w14:textId="77777777" w:rsidR="008C4404" w:rsidRPr="002D65EA" w:rsidRDefault="008C4404" w:rsidP="00F9083B">
      <w:pPr>
        <w:spacing w:after="200" w:line="276" w:lineRule="auto"/>
        <w:ind w:left="720"/>
        <w:contextualSpacing/>
        <w:jc w:val="both"/>
        <w:rPr>
          <w:rFonts w:eastAsia="Calibri"/>
          <w:lang w:eastAsia="en-US"/>
        </w:rPr>
      </w:pPr>
    </w:p>
    <w:p w14:paraId="7E9FF97C"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 xml:space="preserve">Suzbijanje štetnika i bolesti pčela, naročito </w:t>
      </w:r>
      <w:proofErr w:type="spellStart"/>
      <w:r w:rsidRPr="002D65EA">
        <w:rPr>
          <w:rFonts w:eastAsia="Calibri"/>
          <w:b/>
          <w:i/>
          <w:lang w:eastAsia="en-US"/>
        </w:rPr>
        <w:t>varooze</w:t>
      </w:r>
      <w:proofErr w:type="spellEnd"/>
    </w:p>
    <w:p w14:paraId="5A330959" w14:textId="1BA884CF"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broj pčelara koji su sudjelovali u mjeri</w:t>
      </w:r>
    </w:p>
    <w:p w14:paraId="72FA8C8C" w14:textId="2AFBB837"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lastRenderedPageBreak/>
        <w:t>pravovremeno i učinkovito kontroliranje i suzbijanje štetnika i bolesti u pčelinjim zajednicama</w:t>
      </w:r>
    </w:p>
    <w:p w14:paraId="10EEC24F" w14:textId="15D6E69B"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nadograđene i poboljšane funkcionalnosti postojećeg sustava evidencije pčelara</w:t>
      </w:r>
    </w:p>
    <w:p w14:paraId="32A11675" w14:textId="77777777" w:rsidR="007156E5" w:rsidRPr="002D65EA" w:rsidRDefault="007156E5" w:rsidP="00F9083B">
      <w:pPr>
        <w:numPr>
          <w:ilvl w:val="0"/>
          <w:numId w:val="10"/>
        </w:numPr>
        <w:spacing w:after="200" w:line="276" w:lineRule="auto"/>
        <w:contextualSpacing/>
        <w:jc w:val="both"/>
        <w:rPr>
          <w:rFonts w:eastAsia="Calibri"/>
          <w:lang w:eastAsia="en-US"/>
        </w:rPr>
      </w:pPr>
      <w:r w:rsidRPr="002D65EA">
        <w:rPr>
          <w:rFonts w:eastAsia="Calibri"/>
          <w:lang w:eastAsia="en-US"/>
        </w:rPr>
        <w:t xml:space="preserve">razvoj sustava </w:t>
      </w:r>
      <w:proofErr w:type="spellStart"/>
      <w:r w:rsidRPr="002D65EA">
        <w:rPr>
          <w:rFonts w:eastAsia="Calibri"/>
          <w:lang w:eastAsia="en-US"/>
        </w:rPr>
        <w:t>monitoringa</w:t>
      </w:r>
      <w:proofErr w:type="spellEnd"/>
      <w:r w:rsidRPr="002D65EA">
        <w:rPr>
          <w:rFonts w:eastAsia="Calibri"/>
          <w:lang w:eastAsia="en-US"/>
        </w:rPr>
        <w:t xml:space="preserve"> pojavnosti bolesti pčela.</w:t>
      </w:r>
    </w:p>
    <w:p w14:paraId="68E76476" w14:textId="77777777" w:rsidR="00F01915" w:rsidRPr="002D65EA" w:rsidRDefault="00F01915" w:rsidP="00F9083B">
      <w:pPr>
        <w:spacing w:after="200" w:line="276" w:lineRule="auto"/>
        <w:ind w:left="720"/>
        <w:contextualSpacing/>
        <w:jc w:val="both"/>
        <w:rPr>
          <w:rFonts w:eastAsia="Calibri"/>
          <w:lang w:eastAsia="en-US"/>
        </w:rPr>
      </w:pPr>
    </w:p>
    <w:p w14:paraId="1005FA88"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 xml:space="preserve">Racionalizacija troškova </w:t>
      </w:r>
      <w:proofErr w:type="spellStart"/>
      <w:r w:rsidRPr="002D65EA">
        <w:rPr>
          <w:rFonts w:eastAsia="Calibri"/>
          <w:b/>
          <w:i/>
          <w:lang w:eastAsia="en-US"/>
        </w:rPr>
        <w:t>selećeg</w:t>
      </w:r>
      <w:proofErr w:type="spellEnd"/>
      <w:r w:rsidRPr="002D65EA">
        <w:rPr>
          <w:rFonts w:eastAsia="Calibri"/>
          <w:b/>
          <w:i/>
          <w:lang w:eastAsia="en-US"/>
        </w:rPr>
        <w:t xml:space="preserve"> pčelarenja</w:t>
      </w:r>
    </w:p>
    <w:p w14:paraId="5068E9F4" w14:textId="70598CDE" w:rsidR="007156E5" w:rsidRPr="002D65EA" w:rsidRDefault="007156E5" w:rsidP="00F9083B">
      <w:pPr>
        <w:numPr>
          <w:ilvl w:val="0"/>
          <w:numId w:val="11"/>
        </w:numPr>
        <w:spacing w:after="200" w:line="276" w:lineRule="auto"/>
        <w:contextualSpacing/>
        <w:jc w:val="both"/>
        <w:rPr>
          <w:rFonts w:eastAsia="Calibri"/>
          <w:lang w:eastAsia="en-US"/>
        </w:rPr>
      </w:pPr>
      <w:r w:rsidRPr="002D65EA">
        <w:rPr>
          <w:rFonts w:eastAsia="Calibri"/>
          <w:lang w:eastAsia="en-US"/>
        </w:rPr>
        <w:t xml:space="preserve">modernizacija zastarjele opreme koja se koristi u </w:t>
      </w:r>
      <w:proofErr w:type="spellStart"/>
      <w:r w:rsidRPr="002D65EA">
        <w:rPr>
          <w:rFonts w:eastAsia="Calibri"/>
          <w:lang w:eastAsia="en-US"/>
        </w:rPr>
        <w:t>selećem</w:t>
      </w:r>
      <w:proofErr w:type="spellEnd"/>
      <w:r w:rsidRPr="002D65EA">
        <w:rPr>
          <w:rFonts w:eastAsia="Calibri"/>
          <w:lang w:eastAsia="en-US"/>
        </w:rPr>
        <w:t xml:space="preserve"> pčelarenju </w:t>
      </w:r>
    </w:p>
    <w:p w14:paraId="63E41878" w14:textId="77777777" w:rsidR="007156E5" w:rsidRDefault="007156E5" w:rsidP="00F9083B">
      <w:pPr>
        <w:numPr>
          <w:ilvl w:val="0"/>
          <w:numId w:val="11"/>
        </w:numPr>
        <w:spacing w:after="200" w:line="276" w:lineRule="auto"/>
        <w:contextualSpacing/>
        <w:jc w:val="both"/>
        <w:rPr>
          <w:rFonts w:eastAsia="Calibri"/>
          <w:lang w:eastAsia="en-US"/>
        </w:rPr>
      </w:pPr>
      <w:r w:rsidRPr="002D65EA">
        <w:rPr>
          <w:rFonts w:eastAsia="Calibri"/>
          <w:lang w:eastAsia="en-US"/>
        </w:rPr>
        <w:t xml:space="preserve">poboljšanje vjerodostojnosti evidencije, praćenja i nadzora </w:t>
      </w:r>
      <w:proofErr w:type="spellStart"/>
      <w:r w:rsidRPr="002D65EA">
        <w:rPr>
          <w:rFonts w:eastAsia="Calibri"/>
          <w:lang w:eastAsia="en-US"/>
        </w:rPr>
        <w:t>selećih</w:t>
      </w:r>
      <w:proofErr w:type="spellEnd"/>
      <w:r w:rsidRPr="002D65EA">
        <w:rPr>
          <w:rFonts w:eastAsia="Calibri"/>
          <w:lang w:eastAsia="en-US"/>
        </w:rPr>
        <w:t xml:space="preserve"> pčelinjaka te nadzora i uređenja lokacija za doseljavanje. </w:t>
      </w:r>
    </w:p>
    <w:p w14:paraId="00657A81" w14:textId="77777777" w:rsidR="004E3293" w:rsidRPr="002D65EA" w:rsidRDefault="004E3293" w:rsidP="004E3293">
      <w:pPr>
        <w:spacing w:after="200" w:line="276" w:lineRule="auto"/>
        <w:ind w:left="720"/>
        <w:contextualSpacing/>
        <w:jc w:val="both"/>
        <w:rPr>
          <w:rFonts w:eastAsia="Calibri"/>
          <w:lang w:eastAsia="en-US"/>
        </w:rPr>
      </w:pPr>
    </w:p>
    <w:p w14:paraId="653CB511" w14:textId="77777777" w:rsidR="00493D4A" w:rsidRDefault="0045645E" w:rsidP="00324721">
      <w:pPr>
        <w:spacing w:after="200" w:line="276" w:lineRule="auto"/>
        <w:contextualSpacing/>
        <w:jc w:val="both"/>
        <w:rPr>
          <w:rFonts w:eastAsia="Calibri"/>
          <w:b/>
          <w:i/>
          <w:lang w:eastAsia="en-US"/>
        </w:rPr>
      </w:pPr>
      <w:r w:rsidRPr="002D65EA">
        <w:rPr>
          <w:b/>
          <w:i/>
        </w:rPr>
        <w:t>Mjere za potporu laboratorija za analizu pčelinjih proizvoda s ciljem potpore pčelarima da svoje proizvode plasiraju na tržište i povećaju njihovu vrijednost</w:t>
      </w:r>
      <w:r w:rsidRPr="002D65EA" w:rsidDel="0045645E">
        <w:rPr>
          <w:rFonts w:eastAsia="Calibri"/>
          <w:b/>
          <w:i/>
          <w:lang w:eastAsia="en-US"/>
        </w:rPr>
        <w:t xml:space="preserve"> </w:t>
      </w:r>
    </w:p>
    <w:p w14:paraId="50195A30" w14:textId="77777777" w:rsidR="004E3293" w:rsidRPr="004E3293" w:rsidRDefault="004E3293" w:rsidP="00324721">
      <w:pPr>
        <w:spacing w:after="200" w:line="276" w:lineRule="auto"/>
        <w:contextualSpacing/>
        <w:jc w:val="both"/>
        <w:rPr>
          <w:rFonts w:eastAsia="Calibri"/>
          <w:b/>
          <w:i/>
          <w:sz w:val="16"/>
          <w:szCs w:val="16"/>
          <w:lang w:eastAsia="en-US"/>
        </w:rPr>
      </w:pPr>
    </w:p>
    <w:p w14:paraId="07E03957" w14:textId="2340714F" w:rsidR="007156E5" w:rsidRPr="002D65EA" w:rsidRDefault="00D70AC9" w:rsidP="00D70AC9">
      <w:pPr>
        <w:spacing w:after="200" w:line="276" w:lineRule="auto"/>
        <w:ind w:firstLine="360"/>
        <w:contextualSpacing/>
        <w:jc w:val="both"/>
        <w:rPr>
          <w:rFonts w:eastAsia="Calibri"/>
          <w:lang w:eastAsia="en-US"/>
        </w:rPr>
      </w:pPr>
      <w:r>
        <w:rPr>
          <w:rFonts w:eastAsia="Calibri"/>
          <w:lang w:eastAsia="en-US"/>
        </w:rPr>
        <w:t>-</w:t>
      </w:r>
      <w:r>
        <w:rPr>
          <w:rFonts w:eastAsia="Calibri"/>
          <w:lang w:eastAsia="en-US"/>
        </w:rPr>
        <w:tab/>
      </w:r>
      <w:r w:rsidR="007156E5" w:rsidRPr="002D65EA">
        <w:rPr>
          <w:rFonts w:eastAsia="Calibri"/>
          <w:lang w:eastAsia="en-US"/>
        </w:rPr>
        <w:t>broj ispitanih uzoraka na parametre kvalitete prije stavljanja na tržište</w:t>
      </w:r>
    </w:p>
    <w:p w14:paraId="40046365" w14:textId="53441CC1" w:rsidR="007156E5" w:rsidRPr="002D65EA" w:rsidRDefault="007156E5" w:rsidP="00F9083B">
      <w:pPr>
        <w:numPr>
          <w:ilvl w:val="0"/>
          <w:numId w:val="12"/>
        </w:numPr>
        <w:spacing w:after="200" w:line="276" w:lineRule="auto"/>
        <w:contextualSpacing/>
        <w:jc w:val="both"/>
        <w:rPr>
          <w:rFonts w:eastAsia="Calibri"/>
          <w:lang w:eastAsia="en-US"/>
        </w:rPr>
      </w:pPr>
      <w:r w:rsidRPr="002D65EA">
        <w:rPr>
          <w:rFonts w:eastAsia="Calibri"/>
          <w:lang w:eastAsia="en-US"/>
        </w:rPr>
        <w:t>smanjenje prisutnosti uzročnika bolesti u pčelinjim proizvodima</w:t>
      </w:r>
    </w:p>
    <w:p w14:paraId="0365FAA7" w14:textId="77777777" w:rsidR="007156E5" w:rsidRPr="002D65EA" w:rsidRDefault="007156E5" w:rsidP="00F9083B">
      <w:pPr>
        <w:numPr>
          <w:ilvl w:val="0"/>
          <w:numId w:val="12"/>
        </w:numPr>
        <w:spacing w:after="200" w:line="276" w:lineRule="auto"/>
        <w:contextualSpacing/>
        <w:jc w:val="both"/>
        <w:rPr>
          <w:rFonts w:eastAsia="Calibri"/>
          <w:lang w:eastAsia="en-US"/>
        </w:rPr>
      </w:pPr>
      <w:r w:rsidRPr="002D65EA">
        <w:rPr>
          <w:rFonts w:eastAsia="Calibri"/>
          <w:lang w:eastAsia="en-US"/>
        </w:rPr>
        <w:t>smanjenje udjela patvorina u pčelinjem vosku.</w:t>
      </w:r>
    </w:p>
    <w:p w14:paraId="7A4D8DCA" w14:textId="77777777" w:rsidR="00F01915" w:rsidRPr="002D65EA" w:rsidRDefault="00F01915" w:rsidP="00F9083B">
      <w:pPr>
        <w:spacing w:after="200" w:line="276" w:lineRule="auto"/>
        <w:ind w:left="720"/>
        <w:contextualSpacing/>
        <w:jc w:val="both"/>
        <w:rPr>
          <w:rFonts w:eastAsia="Calibri"/>
          <w:lang w:eastAsia="en-US"/>
        </w:rPr>
      </w:pPr>
    </w:p>
    <w:p w14:paraId="0C457646" w14:textId="730B921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Obn</w:t>
      </w:r>
      <w:r w:rsidR="0045645E">
        <w:rPr>
          <w:rFonts w:eastAsia="Calibri"/>
          <w:b/>
          <w:i/>
          <w:lang w:eastAsia="en-US"/>
        </w:rPr>
        <w:t>avljanje</w:t>
      </w:r>
      <w:r w:rsidRPr="002D65EA">
        <w:rPr>
          <w:rFonts w:eastAsia="Calibri"/>
          <w:b/>
          <w:i/>
          <w:lang w:eastAsia="en-US"/>
        </w:rPr>
        <w:t xml:space="preserve"> pčelinjeg fonda</w:t>
      </w:r>
    </w:p>
    <w:p w14:paraId="5FD70085" w14:textId="1DF05E5D" w:rsidR="007156E5" w:rsidRPr="002D65EA" w:rsidRDefault="007156E5" w:rsidP="00F9083B">
      <w:pPr>
        <w:numPr>
          <w:ilvl w:val="0"/>
          <w:numId w:val="13"/>
        </w:numPr>
        <w:spacing w:after="200" w:line="276" w:lineRule="auto"/>
        <w:contextualSpacing/>
        <w:jc w:val="both"/>
        <w:rPr>
          <w:rFonts w:eastAsia="Calibri"/>
          <w:lang w:eastAsia="en-US"/>
        </w:rPr>
      </w:pPr>
      <w:r w:rsidRPr="002D65EA">
        <w:rPr>
          <w:rFonts w:eastAsia="Calibri"/>
          <w:lang w:eastAsia="en-US"/>
        </w:rPr>
        <w:t>očuvanje broja pčelinjih zajednica</w:t>
      </w:r>
    </w:p>
    <w:p w14:paraId="563BC4C8" w14:textId="2960DFBE" w:rsidR="007156E5" w:rsidRPr="002D65EA" w:rsidRDefault="007156E5" w:rsidP="00F9083B">
      <w:pPr>
        <w:numPr>
          <w:ilvl w:val="0"/>
          <w:numId w:val="13"/>
        </w:numPr>
        <w:spacing w:after="200" w:line="276" w:lineRule="auto"/>
        <w:contextualSpacing/>
        <w:jc w:val="both"/>
        <w:rPr>
          <w:rFonts w:eastAsia="Calibri"/>
          <w:lang w:eastAsia="en-US"/>
        </w:rPr>
      </w:pPr>
      <w:r w:rsidRPr="002D65EA">
        <w:rPr>
          <w:rFonts w:eastAsia="Calibri"/>
          <w:lang w:eastAsia="en-US"/>
        </w:rPr>
        <w:t>povećanje proizvodnje selekcioniranih matica pčela</w:t>
      </w:r>
    </w:p>
    <w:p w14:paraId="4DF91E06" w14:textId="77777777" w:rsidR="007156E5" w:rsidRPr="002D65EA" w:rsidRDefault="007156E5" w:rsidP="00F9083B">
      <w:pPr>
        <w:numPr>
          <w:ilvl w:val="0"/>
          <w:numId w:val="13"/>
        </w:numPr>
        <w:spacing w:after="200" w:line="276" w:lineRule="auto"/>
        <w:contextualSpacing/>
        <w:jc w:val="both"/>
        <w:rPr>
          <w:rFonts w:eastAsia="Calibri"/>
          <w:lang w:eastAsia="en-US"/>
        </w:rPr>
      </w:pPr>
      <w:r w:rsidRPr="002D65EA">
        <w:rPr>
          <w:rFonts w:eastAsia="Calibri"/>
          <w:lang w:eastAsia="en-US"/>
        </w:rPr>
        <w:t>povećanje trženja selekcioniranih matica pčela.</w:t>
      </w:r>
    </w:p>
    <w:p w14:paraId="69019F33" w14:textId="77777777" w:rsidR="007156E5" w:rsidRPr="002D65EA" w:rsidRDefault="007156E5" w:rsidP="00F9083B">
      <w:pPr>
        <w:spacing w:after="200" w:line="276" w:lineRule="auto"/>
        <w:ind w:left="720"/>
        <w:contextualSpacing/>
        <w:jc w:val="both"/>
        <w:rPr>
          <w:rFonts w:eastAsia="Calibri"/>
          <w:lang w:eastAsia="en-US"/>
        </w:rPr>
      </w:pPr>
    </w:p>
    <w:p w14:paraId="16618499" w14:textId="77777777" w:rsidR="00493D4A" w:rsidRDefault="0045645E" w:rsidP="00D70AC9">
      <w:pPr>
        <w:spacing w:after="200" w:line="276" w:lineRule="auto"/>
        <w:contextualSpacing/>
        <w:jc w:val="both"/>
        <w:rPr>
          <w:rFonts w:eastAsia="Calibri"/>
          <w:b/>
          <w:i/>
          <w:lang w:eastAsia="en-US"/>
        </w:rPr>
      </w:pPr>
      <w:r>
        <w:rPr>
          <w:b/>
          <w:i/>
        </w:rPr>
        <w:t>S</w:t>
      </w:r>
      <w:r w:rsidRPr="00EE16E8">
        <w:rPr>
          <w:b/>
          <w:i/>
        </w:rPr>
        <w:t>uradnja sa specijaliziranim tijelima za provedbu programa primijenjenih istraživanja u području pčelarstva i pčelarskih proizvoda</w:t>
      </w:r>
      <w:r w:rsidRPr="002D65EA" w:rsidDel="0045645E">
        <w:rPr>
          <w:rFonts w:eastAsia="Calibri"/>
          <w:b/>
          <w:i/>
          <w:lang w:eastAsia="en-US"/>
        </w:rPr>
        <w:t xml:space="preserve"> </w:t>
      </w:r>
    </w:p>
    <w:p w14:paraId="77A5CD89" w14:textId="77777777" w:rsidR="004E3293" w:rsidRPr="004E3293" w:rsidRDefault="004E3293" w:rsidP="00D70AC9">
      <w:pPr>
        <w:spacing w:after="200" w:line="276" w:lineRule="auto"/>
        <w:contextualSpacing/>
        <w:jc w:val="both"/>
        <w:rPr>
          <w:rFonts w:eastAsia="Calibri"/>
          <w:b/>
          <w:i/>
          <w:sz w:val="16"/>
          <w:szCs w:val="16"/>
          <w:lang w:eastAsia="en-US"/>
        </w:rPr>
      </w:pPr>
    </w:p>
    <w:p w14:paraId="4364F3C0" w14:textId="7A479DB1" w:rsidR="007156E5" w:rsidRPr="002D65EA" w:rsidRDefault="00D70AC9" w:rsidP="00D70AC9">
      <w:pPr>
        <w:spacing w:after="200" w:line="276" w:lineRule="auto"/>
        <w:ind w:left="720" w:hanging="436"/>
        <w:contextualSpacing/>
        <w:jc w:val="both"/>
        <w:rPr>
          <w:rFonts w:eastAsia="Calibri"/>
          <w:lang w:eastAsia="en-US"/>
        </w:rPr>
      </w:pPr>
      <w:r>
        <w:rPr>
          <w:rFonts w:eastAsia="Calibri"/>
          <w:lang w:eastAsia="en-US"/>
        </w:rPr>
        <w:t>-</w:t>
      </w:r>
      <w:r>
        <w:rPr>
          <w:rFonts w:eastAsia="Calibri"/>
          <w:lang w:eastAsia="en-US"/>
        </w:rPr>
        <w:tab/>
      </w:r>
      <w:r w:rsidR="007156E5" w:rsidRPr="002D65EA">
        <w:rPr>
          <w:rFonts w:eastAsia="Calibri"/>
          <w:lang w:eastAsia="en-US"/>
        </w:rPr>
        <w:t>diseminacija rezultata</w:t>
      </w:r>
    </w:p>
    <w:p w14:paraId="12E7DF66" w14:textId="25F47EBE" w:rsidR="007156E5" w:rsidRPr="002D65EA" w:rsidRDefault="007156E5" w:rsidP="00F9083B">
      <w:pPr>
        <w:numPr>
          <w:ilvl w:val="0"/>
          <w:numId w:val="14"/>
        </w:numPr>
        <w:spacing w:after="200" w:line="276" w:lineRule="auto"/>
        <w:contextualSpacing/>
        <w:jc w:val="both"/>
        <w:rPr>
          <w:rFonts w:eastAsia="Calibri"/>
          <w:lang w:eastAsia="en-US"/>
        </w:rPr>
      </w:pPr>
      <w:r w:rsidRPr="002D65EA">
        <w:rPr>
          <w:rFonts w:eastAsia="Calibri"/>
          <w:lang w:eastAsia="en-US"/>
        </w:rPr>
        <w:t>informiranost pčelara i dostupnost novih znanja</w:t>
      </w:r>
    </w:p>
    <w:p w14:paraId="64720CF1" w14:textId="77777777" w:rsidR="007156E5" w:rsidRPr="002D65EA" w:rsidRDefault="007156E5" w:rsidP="00F9083B">
      <w:pPr>
        <w:numPr>
          <w:ilvl w:val="0"/>
          <w:numId w:val="14"/>
        </w:numPr>
        <w:spacing w:after="200" w:line="276" w:lineRule="auto"/>
        <w:contextualSpacing/>
        <w:jc w:val="both"/>
        <w:rPr>
          <w:rFonts w:eastAsia="Calibri"/>
          <w:lang w:eastAsia="en-US"/>
        </w:rPr>
      </w:pPr>
      <w:r w:rsidRPr="002D65EA">
        <w:rPr>
          <w:rFonts w:eastAsia="Calibri"/>
          <w:lang w:eastAsia="en-US"/>
        </w:rPr>
        <w:t>uspješnost karakterizacije i standardizacije autentičnosti vrste i zemljopisnog podrijetla pčelinjih proizvoda.</w:t>
      </w:r>
    </w:p>
    <w:p w14:paraId="06675EEF" w14:textId="77777777" w:rsidR="00F01915" w:rsidRPr="002D65EA" w:rsidRDefault="00F01915" w:rsidP="00F9083B">
      <w:pPr>
        <w:spacing w:after="200" w:line="276" w:lineRule="auto"/>
        <w:ind w:left="720"/>
        <w:contextualSpacing/>
        <w:jc w:val="both"/>
        <w:rPr>
          <w:rFonts w:eastAsia="Calibri"/>
          <w:lang w:eastAsia="en-US"/>
        </w:rPr>
      </w:pPr>
    </w:p>
    <w:p w14:paraId="46B1A115"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Praćenje tržišta</w:t>
      </w:r>
    </w:p>
    <w:p w14:paraId="277D8D8E" w14:textId="6623E3F6" w:rsidR="007156E5" w:rsidRPr="002D65EA" w:rsidRDefault="007156E5" w:rsidP="00F9083B">
      <w:pPr>
        <w:numPr>
          <w:ilvl w:val="0"/>
          <w:numId w:val="15"/>
        </w:numPr>
        <w:spacing w:after="200" w:line="276" w:lineRule="auto"/>
        <w:contextualSpacing/>
        <w:jc w:val="both"/>
        <w:rPr>
          <w:rFonts w:eastAsia="Calibri"/>
          <w:lang w:eastAsia="en-US"/>
        </w:rPr>
      </w:pPr>
      <w:r w:rsidRPr="002D65EA">
        <w:rPr>
          <w:rFonts w:eastAsia="Calibri"/>
          <w:lang w:eastAsia="en-US"/>
        </w:rPr>
        <w:t>stanje izrade i ažuriranja baze podataka o prodaji i cijenama pčelinjih proizvoda (razvoj sustava praćenja)</w:t>
      </w:r>
    </w:p>
    <w:p w14:paraId="16AC3BC8" w14:textId="77777777" w:rsidR="007156E5" w:rsidRPr="002D65EA" w:rsidRDefault="007156E5" w:rsidP="00F9083B">
      <w:pPr>
        <w:numPr>
          <w:ilvl w:val="0"/>
          <w:numId w:val="15"/>
        </w:numPr>
        <w:spacing w:after="200" w:line="276" w:lineRule="auto"/>
        <w:contextualSpacing/>
        <w:jc w:val="both"/>
        <w:rPr>
          <w:rFonts w:eastAsia="Calibri"/>
          <w:lang w:eastAsia="en-US"/>
        </w:rPr>
      </w:pPr>
      <w:r w:rsidRPr="002D65EA">
        <w:rPr>
          <w:rFonts w:eastAsia="Calibri"/>
          <w:lang w:eastAsia="en-US"/>
        </w:rPr>
        <w:t>praćenje potreba proizvođača i tržišta pčelinjih proizvoda.</w:t>
      </w:r>
    </w:p>
    <w:p w14:paraId="687E2E29" w14:textId="77777777" w:rsidR="007156E5" w:rsidRPr="002D65EA" w:rsidRDefault="007156E5" w:rsidP="00F9083B">
      <w:pPr>
        <w:spacing w:after="200" w:line="276" w:lineRule="auto"/>
        <w:jc w:val="both"/>
        <w:rPr>
          <w:rFonts w:eastAsia="Calibri"/>
          <w:b/>
          <w:lang w:eastAsia="en-US"/>
        </w:rPr>
      </w:pPr>
    </w:p>
    <w:p w14:paraId="4BBDD82D" w14:textId="77777777" w:rsidR="007156E5" w:rsidRPr="002D65EA" w:rsidRDefault="007156E5" w:rsidP="00F9083B">
      <w:pPr>
        <w:spacing w:after="200" w:line="276" w:lineRule="auto"/>
        <w:jc w:val="both"/>
        <w:rPr>
          <w:rFonts w:eastAsia="Calibri"/>
          <w:b/>
          <w:i/>
          <w:lang w:eastAsia="en-US"/>
        </w:rPr>
      </w:pPr>
      <w:r w:rsidRPr="002D65EA">
        <w:rPr>
          <w:rFonts w:eastAsia="Calibri"/>
          <w:b/>
          <w:i/>
          <w:lang w:eastAsia="en-US"/>
        </w:rPr>
        <w:t>Poboljšanje kvalitete proizvoda s ciljem iskorištavanja potencijala proizvoda na tržištu</w:t>
      </w:r>
    </w:p>
    <w:p w14:paraId="4D1B04CC" w14:textId="09ED4E21" w:rsidR="007156E5" w:rsidRPr="002D65EA" w:rsidRDefault="007156E5" w:rsidP="00F9083B">
      <w:pPr>
        <w:numPr>
          <w:ilvl w:val="0"/>
          <w:numId w:val="16"/>
        </w:numPr>
        <w:spacing w:after="200" w:line="276" w:lineRule="auto"/>
        <w:contextualSpacing/>
        <w:jc w:val="both"/>
        <w:rPr>
          <w:rFonts w:eastAsia="Calibri"/>
          <w:lang w:eastAsia="en-US"/>
        </w:rPr>
      </w:pPr>
      <w:r w:rsidRPr="002D65EA">
        <w:rPr>
          <w:rFonts w:eastAsia="Calibri"/>
          <w:lang w:eastAsia="en-US"/>
        </w:rPr>
        <w:t>broj organiziranih promotivnih kampanja i edukacije potrošača</w:t>
      </w:r>
    </w:p>
    <w:p w14:paraId="2093E6C5" w14:textId="6FDB01D5" w:rsidR="007156E5" w:rsidRPr="002D65EA" w:rsidRDefault="007156E5" w:rsidP="00F9083B">
      <w:pPr>
        <w:numPr>
          <w:ilvl w:val="0"/>
          <w:numId w:val="16"/>
        </w:numPr>
        <w:spacing w:after="200" w:line="276" w:lineRule="auto"/>
        <w:contextualSpacing/>
        <w:jc w:val="both"/>
        <w:rPr>
          <w:rFonts w:eastAsia="Calibri"/>
          <w:lang w:eastAsia="en-US"/>
        </w:rPr>
      </w:pPr>
      <w:r w:rsidRPr="002D65EA">
        <w:rPr>
          <w:rFonts w:eastAsia="Calibri"/>
          <w:lang w:eastAsia="en-US"/>
        </w:rPr>
        <w:t>izrada shema potvrđivanja kvalitete pčelinjih proizvoda na tržištu</w:t>
      </w:r>
    </w:p>
    <w:p w14:paraId="6508D32E" w14:textId="77777777" w:rsidR="007156E5" w:rsidRDefault="007156E5" w:rsidP="00F9083B">
      <w:pPr>
        <w:numPr>
          <w:ilvl w:val="0"/>
          <w:numId w:val="16"/>
        </w:numPr>
        <w:spacing w:after="200" w:line="276" w:lineRule="auto"/>
        <w:contextualSpacing/>
        <w:jc w:val="both"/>
        <w:rPr>
          <w:rFonts w:eastAsia="Calibri"/>
          <w:lang w:eastAsia="en-US"/>
        </w:rPr>
      </w:pPr>
      <w:r w:rsidRPr="002D65EA">
        <w:rPr>
          <w:rFonts w:eastAsia="Calibri"/>
          <w:lang w:eastAsia="en-US"/>
        </w:rPr>
        <w:t>uspješnost potvrđivanja kvalitete pčelinjih proizvoda.</w:t>
      </w:r>
    </w:p>
    <w:p w14:paraId="698F978B" w14:textId="77777777" w:rsidR="005A5609" w:rsidRDefault="005A5609" w:rsidP="005A5609">
      <w:pPr>
        <w:spacing w:after="200" w:line="276" w:lineRule="auto"/>
        <w:ind w:left="720"/>
        <w:contextualSpacing/>
        <w:jc w:val="both"/>
        <w:rPr>
          <w:rFonts w:eastAsia="Calibri"/>
          <w:lang w:eastAsia="en-US"/>
        </w:rPr>
      </w:pPr>
    </w:p>
    <w:p w14:paraId="533577AA" w14:textId="77777777" w:rsidR="00F108EE" w:rsidRPr="002D65EA" w:rsidRDefault="00B41539" w:rsidP="005328DD">
      <w:pPr>
        <w:pStyle w:val="Naslov1"/>
        <w:numPr>
          <w:ilvl w:val="0"/>
          <w:numId w:val="0"/>
        </w:numPr>
        <w:ind w:left="360" w:hanging="360"/>
      </w:pPr>
      <w:r w:rsidRPr="002D65EA">
        <w:lastRenderedPageBreak/>
        <w:t>1</w:t>
      </w:r>
      <w:r w:rsidR="00F108EE" w:rsidRPr="002D65EA">
        <w:t>2</w:t>
      </w:r>
      <w:r w:rsidR="002E25EA" w:rsidRPr="002D65EA">
        <w:t>.</w:t>
      </w:r>
      <w:r w:rsidR="005328DD" w:rsidRPr="002D65EA">
        <w:t xml:space="preserve"> </w:t>
      </w:r>
      <w:r w:rsidR="002E25EA" w:rsidRPr="002D65EA">
        <w:tab/>
      </w:r>
      <w:r w:rsidR="00B95201" w:rsidRPr="002D65EA">
        <w:t>P</w:t>
      </w:r>
      <w:r w:rsidR="002E25EA" w:rsidRPr="002D65EA">
        <w:t>rovedben</w:t>
      </w:r>
      <w:r w:rsidR="00B95201" w:rsidRPr="002D65EA">
        <w:t>i</w:t>
      </w:r>
      <w:r w:rsidR="002E25EA" w:rsidRPr="002D65EA">
        <w:t xml:space="preserve"> aranžman</w:t>
      </w:r>
      <w:r w:rsidR="00B95201" w:rsidRPr="002D65EA">
        <w:t>i</w:t>
      </w:r>
      <w:r w:rsidR="002E25EA" w:rsidRPr="002D65EA">
        <w:t xml:space="preserve"> za pčelarski program</w:t>
      </w:r>
    </w:p>
    <w:p w14:paraId="453C8575" w14:textId="77777777" w:rsidR="00F108EE" w:rsidRPr="005A5609" w:rsidRDefault="00F108EE" w:rsidP="00F9083B">
      <w:pPr>
        <w:tabs>
          <w:tab w:val="left" w:pos="426"/>
        </w:tabs>
        <w:spacing w:before="120"/>
        <w:jc w:val="both"/>
        <w:rPr>
          <w:b/>
          <w:sz w:val="16"/>
          <w:szCs w:val="16"/>
        </w:rPr>
      </w:pPr>
    </w:p>
    <w:p w14:paraId="3DD8A508" w14:textId="77777777" w:rsidR="002E25EA" w:rsidRPr="002D65EA" w:rsidRDefault="00B41539" w:rsidP="00F9083B">
      <w:pPr>
        <w:tabs>
          <w:tab w:val="left" w:pos="426"/>
        </w:tabs>
        <w:spacing w:before="120"/>
        <w:jc w:val="both"/>
        <w:rPr>
          <w:b/>
          <w:i/>
        </w:rPr>
      </w:pPr>
      <w:r w:rsidRPr="002D65EA">
        <w:rPr>
          <w:b/>
          <w:i/>
        </w:rPr>
        <w:t>K</w:t>
      </w:r>
      <w:r w:rsidR="002E25EA" w:rsidRPr="002D65EA">
        <w:rPr>
          <w:b/>
          <w:i/>
        </w:rPr>
        <w:t>ontaktn</w:t>
      </w:r>
      <w:r w:rsidRPr="002D65EA">
        <w:rPr>
          <w:b/>
          <w:i/>
        </w:rPr>
        <w:t>a</w:t>
      </w:r>
      <w:r w:rsidR="002E25EA" w:rsidRPr="002D65EA">
        <w:rPr>
          <w:b/>
          <w:i/>
        </w:rPr>
        <w:t xml:space="preserve"> točk</w:t>
      </w:r>
      <w:r w:rsidRPr="002D65EA">
        <w:rPr>
          <w:b/>
          <w:i/>
        </w:rPr>
        <w:t>a</w:t>
      </w:r>
      <w:r w:rsidR="002E25EA" w:rsidRPr="002D65EA">
        <w:rPr>
          <w:b/>
          <w:i/>
        </w:rPr>
        <w:t xml:space="preserve"> zadužen</w:t>
      </w:r>
      <w:r w:rsidRPr="002D65EA">
        <w:rPr>
          <w:b/>
          <w:i/>
        </w:rPr>
        <w:t>a</w:t>
      </w:r>
      <w:r w:rsidR="002E25EA" w:rsidRPr="002D65EA">
        <w:rPr>
          <w:b/>
          <w:i/>
        </w:rPr>
        <w:t xml:space="preserve"> za upravljanje pčelarskim program</w:t>
      </w:r>
      <w:r w:rsidRPr="002D65EA">
        <w:rPr>
          <w:b/>
          <w:i/>
        </w:rPr>
        <w:t>o</w:t>
      </w:r>
      <w:r w:rsidR="002E25EA" w:rsidRPr="002D65EA">
        <w:rPr>
          <w:b/>
          <w:i/>
        </w:rPr>
        <w:t>m</w:t>
      </w:r>
      <w:r w:rsidRPr="002D65EA">
        <w:rPr>
          <w:b/>
          <w:i/>
        </w:rPr>
        <w:t xml:space="preserve"> u Republici Hrvatskoj</w:t>
      </w:r>
    </w:p>
    <w:p w14:paraId="3B400158" w14:textId="46ED9396" w:rsidR="00DC6023" w:rsidRPr="002D65EA" w:rsidRDefault="00DC6023" w:rsidP="00F9083B">
      <w:pPr>
        <w:tabs>
          <w:tab w:val="left" w:pos="129"/>
        </w:tabs>
        <w:spacing w:before="120"/>
        <w:jc w:val="both"/>
      </w:pPr>
      <w:r w:rsidRPr="002D65EA">
        <w:t xml:space="preserve">Kontaktna točka zadužena za upravljanje pčelarskim programom je Ministarstvo poljoprivrede. Ministarstvo poljoprivrede će za ove potrebe osnovati Povjerenstvo za upravljanje pčelarskim programom koje će razmatrati rezultate provedbe temeljem postavljenih indikatora uspješnosti te temeljem istih donositi zaključke o provedbi mjera i njihovoj opravdanosti provedbe u nastavku </w:t>
      </w:r>
      <w:r w:rsidR="00493D4A">
        <w:t xml:space="preserve">pčelarskog </w:t>
      </w:r>
      <w:r w:rsidRPr="002D65EA">
        <w:t>programa u idućim godinama.</w:t>
      </w:r>
    </w:p>
    <w:p w14:paraId="218053DA" w14:textId="243C1CE0" w:rsidR="00C81120" w:rsidRPr="002D65EA" w:rsidRDefault="00DC6023" w:rsidP="00F9083B">
      <w:pPr>
        <w:tabs>
          <w:tab w:val="left" w:pos="129"/>
        </w:tabs>
        <w:spacing w:before="120"/>
        <w:jc w:val="both"/>
      </w:pPr>
      <w:r w:rsidRPr="002D65EA">
        <w:t>Povjerenstvo za upravljanje pčelarskim programom bit će sastavljeno od predstavnika Hrvatskog pčelarskog saveza koje je krovno pčelarsko udruženje u Republici Hrvatskoj, predstavnika Ministarstva poljoprivrede, predstavnika Agencije za plaćanj</w:t>
      </w:r>
      <w:r w:rsidR="00D62FA5">
        <w:t>a</w:t>
      </w:r>
      <w:r w:rsidRPr="002D65EA">
        <w:t xml:space="preserve">, predstavnika Hrvatske poljoprivredne agencije te predstavnika znanstvenih institucija vezanih uz provedbu </w:t>
      </w:r>
      <w:r w:rsidR="00493D4A">
        <w:t xml:space="preserve">pčelarskog </w:t>
      </w:r>
      <w:r w:rsidRPr="002D65EA">
        <w:t>programa.</w:t>
      </w:r>
    </w:p>
    <w:p w14:paraId="531DA597" w14:textId="77777777" w:rsidR="00661CD9" w:rsidRPr="002D65EA" w:rsidRDefault="00661CD9" w:rsidP="00F9083B">
      <w:pPr>
        <w:tabs>
          <w:tab w:val="left" w:pos="129"/>
        </w:tabs>
        <w:spacing w:before="120"/>
        <w:jc w:val="both"/>
      </w:pPr>
    </w:p>
    <w:p w14:paraId="33667211" w14:textId="77777777" w:rsidR="002E25EA" w:rsidRPr="002D65EA" w:rsidRDefault="00B41539" w:rsidP="00F9083B">
      <w:pPr>
        <w:tabs>
          <w:tab w:val="left" w:pos="284"/>
        </w:tabs>
        <w:spacing w:before="120"/>
        <w:jc w:val="both"/>
        <w:rPr>
          <w:b/>
        </w:rPr>
      </w:pPr>
      <w:r w:rsidRPr="002D65EA">
        <w:rPr>
          <w:b/>
          <w:i/>
        </w:rPr>
        <w:t>O</w:t>
      </w:r>
      <w:r w:rsidR="002E25EA" w:rsidRPr="002D65EA">
        <w:rPr>
          <w:b/>
          <w:i/>
        </w:rPr>
        <w:t>pis postupka za praćenje provjera</w:t>
      </w:r>
    </w:p>
    <w:p w14:paraId="7C32B257" w14:textId="215510D2" w:rsidR="00DC6023" w:rsidRPr="002D65EA" w:rsidRDefault="00DC6023" w:rsidP="00F9083B">
      <w:pPr>
        <w:tabs>
          <w:tab w:val="left" w:pos="480"/>
        </w:tabs>
        <w:spacing w:before="120"/>
        <w:jc w:val="both"/>
      </w:pPr>
      <w:r w:rsidRPr="002D65EA">
        <w:t xml:space="preserve">Detaljna pravila za provođenje </w:t>
      </w:r>
      <w:r w:rsidR="00302B04">
        <w:t xml:space="preserve">pčelarskog </w:t>
      </w:r>
      <w:r w:rsidRPr="002D65EA">
        <w:t xml:space="preserve">programa, administrativnu kontrolu i kontrolu na terenu propisuje ministar poljoprivrede pravilnikom na temelju Zakona </w:t>
      </w:r>
      <w:r w:rsidR="00732B25" w:rsidRPr="002D65EA">
        <w:t>o poljoprivredi</w:t>
      </w:r>
      <w:r w:rsidR="00DB593E" w:rsidRPr="002D65EA">
        <w:t>.</w:t>
      </w:r>
    </w:p>
    <w:p w14:paraId="3FF0AE57" w14:textId="2343BB2F" w:rsidR="00DC6023" w:rsidRPr="002D65EA" w:rsidRDefault="00DC6023" w:rsidP="00F9083B">
      <w:pPr>
        <w:tabs>
          <w:tab w:val="left" w:pos="480"/>
        </w:tabs>
        <w:spacing w:before="120"/>
        <w:jc w:val="both"/>
      </w:pPr>
      <w:r w:rsidRPr="002D65EA">
        <w:t xml:space="preserve">Administrativne kontrole te kontrole na terenu tijekom odvijanja Programa kao i kontrole na kraju provedbe </w:t>
      </w:r>
      <w:r w:rsidR="00493D4A">
        <w:t>pčelarskog p</w:t>
      </w:r>
      <w:r w:rsidRPr="002D65EA">
        <w:t>rograma provodi Agencija za plaćanja. Kontrolom  na terenu bit će obuhvaćeno najm</w:t>
      </w:r>
      <w:r w:rsidR="00732B25" w:rsidRPr="002D65EA">
        <w:t xml:space="preserve">anje 5% zahtjeva svake od mjera. </w:t>
      </w:r>
      <w:r w:rsidRPr="002D65EA">
        <w:t xml:space="preserve">Uzorak na kojem će biti provedena kontrola na terenu podnesenih ponuda/zahtjeva odabire se na podlozi analize rizika i </w:t>
      </w:r>
      <w:r w:rsidR="00270D06" w:rsidRPr="002D65EA">
        <w:t>slučajnim odabirom</w:t>
      </w:r>
      <w:r w:rsidRPr="002D65EA">
        <w:t xml:space="preserve"> koje za svaku godinu donosi Agencija za plaćanja.</w:t>
      </w:r>
    </w:p>
    <w:p w14:paraId="0F5D0777" w14:textId="6AE4AD6C" w:rsidR="00DC6023" w:rsidRPr="002D65EA" w:rsidRDefault="00DC6023" w:rsidP="00F9083B">
      <w:pPr>
        <w:tabs>
          <w:tab w:val="left" w:pos="480"/>
        </w:tabs>
        <w:spacing w:before="120"/>
        <w:jc w:val="both"/>
      </w:pPr>
      <w:r w:rsidRPr="002D65EA">
        <w:t xml:space="preserve">Inspekcijski nadzor provodi poljoprivredna inspekcija kako je propisano Zakonom </w:t>
      </w:r>
      <w:r w:rsidR="00D62FA5">
        <w:t xml:space="preserve">o </w:t>
      </w:r>
      <w:r w:rsidR="00732B25" w:rsidRPr="002D65EA">
        <w:t>poljoprivredi</w:t>
      </w:r>
      <w:r w:rsidRPr="002D65EA">
        <w:t>.</w:t>
      </w:r>
    </w:p>
    <w:p w14:paraId="7EF41B1F" w14:textId="77777777" w:rsidR="00DC6023" w:rsidRPr="002D65EA" w:rsidRDefault="00DC6023" w:rsidP="00F9083B">
      <w:pPr>
        <w:tabs>
          <w:tab w:val="left" w:pos="480"/>
        </w:tabs>
        <w:spacing w:before="120"/>
        <w:jc w:val="both"/>
        <w:rPr>
          <w:b/>
        </w:rPr>
      </w:pPr>
    </w:p>
    <w:p w14:paraId="75C16B9F" w14:textId="77777777" w:rsidR="002E25EA" w:rsidRPr="002D65EA" w:rsidRDefault="00B41539" w:rsidP="00F9083B">
      <w:pPr>
        <w:tabs>
          <w:tab w:val="left" w:pos="261"/>
        </w:tabs>
        <w:spacing w:before="120"/>
        <w:jc w:val="both"/>
        <w:rPr>
          <w:b/>
        </w:rPr>
      </w:pPr>
      <w:r w:rsidRPr="002D65EA">
        <w:rPr>
          <w:b/>
          <w:i/>
        </w:rPr>
        <w:t>O</w:t>
      </w:r>
      <w:r w:rsidR="002E25EA" w:rsidRPr="002D65EA">
        <w:rPr>
          <w:b/>
          <w:i/>
        </w:rPr>
        <w:t>pis koraka koji se moraju poduzeti u slučaju neopravdanih plaćanja korisnicima, uključujući kazne</w:t>
      </w:r>
      <w:r w:rsidR="00C81120" w:rsidRPr="002D65EA">
        <w:rPr>
          <w:b/>
        </w:rPr>
        <w:t xml:space="preserve"> </w:t>
      </w:r>
    </w:p>
    <w:p w14:paraId="184A9A3E" w14:textId="199B4001" w:rsidR="00C81120" w:rsidRPr="002D65EA" w:rsidRDefault="00CA3099" w:rsidP="00F9083B">
      <w:pPr>
        <w:tabs>
          <w:tab w:val="left" w:pos="261"/>
        </w:tabs>
        <w:spacing w:before="120"/>
        <w:jc w:val="both"/>
      </w:pPr>
      <w:r w:rsidRPr="002D65EA">
        <w:t>Zakon</w:t>
      </w:r>
      <w:r w:rsidR="00B037D6" w:rsidRPr="002D65EA">
        <w:t>om</w:t>
      </w:r>
      <w:r w:rsidRPr="002D65EA">
        <w:t xml:space="preserve"> o poljoprivredi</w:t>
      </w:r>
      <w:r w:rsidR="00B037D6" w:rsidRPr="002D65EA">
        <w:t xml:space="preserve"> propisan</w:t>
      </w:r>
      <w:r w:rsidR="00A01866" w:rsidRPr="002D65EA">
        <w:t>i su koraci u slučaju neopravdanog plaćanja korisnicima</w:t>
      </w:r>
      <w:r w:rsidR="00B037D6" w:rsidRPr="002D65EA">
        <w:t xml:space="preserve"> </w:t>
      </w:r>
      <w:r w:rsidR="00A01866" w:rsidRPr="002D65EA">
        <w:t xml:space="preserve">te </w:t>
      </w:r>
      <w:r w:rsidR="00B037D6" w:rsidRPr="002D65EA">
        <w:t xml:space="preserve">kazne za nepoštivanje </w:t>
      </w:r>
      <w:r w:rsidR="00302B04">
        <w:t>u</w:t>
      </w:r>
      <w:r w:rsidR="00B037D6" w:rsidRPr="002D65EA">
        <w:t xml:space="preserve">redbi temeljem kojih se donosi pčelarski program. </w:t>
      </w:r>
    </w:p>
    <w:p w14:paraId="010BEA29" w14:textId="52D6A063" w:rsidR="00B037D6" w:rsidRPr="002D65EA" w:rsidRDefault="00A01866" w:rsidP="00F9083B">
      <w:pPr>
        <w:tabs>
          <w:tab w:val="left" w:pos="261"/>
        </w:tabs>
        <w:spacing w:before="120"/>
        <w:jc w:val="both"/>
      </w:pPr>
      <w:r w:rsidRPr="002D65EA">
        <w:t xml:space="preserve">Kako bi se što je moguće više izbjeglo neopravdano plaćanje korisnicima, </w:t>
      </w:r>
      <w:r w:rsidR="00B037D6" w:rsidRPr="002D65EA">
        <w:t xml:space="preserve">Agencija za plaćanja provodi administrativnu obradu pristiglih zahtjeva i kontrolu na terenu prije donošenja </w:t>
      </w:r>
      <w:r w:rsidR="00302B04">
        <w:t>o</w:t>
      </w:r>
      <w:r w:rsidR="00B037D6" w:rsidRPr="002D65EA">
        <w:t>dluka o isplati podnositeljima zahtjeva koji su udovoljili ili djelomično udovoljili uvjetima</w:t>
      </w:r>
      <w:r w:rsidRPr="002D65EA">
        <w:t>,</w:t>
      </w:r>
      <w:r w:rsidR="00B037D6" w:rsidRPr="002D65EA">
        <w:t xml:space="preserve"> koji će biti detaljnije propisani pravilnikom o provedbi mjera pčelarskog programa</w:t>
      </w:r>
      <w:r w:rsidRPr="002D65EA">
        <w:t xml:space="preserve">. </w:t>
      </w:r>
    </w:p>
    <w:p w14:paraId="4122CBC2" w14:textId="77777777" w:rsidR="00A01866" w:rsidRPr="002D65EA" w:rsidRDefault="00A01866" w:rsidP="00F9083B">
      <w:pPr>
        <w:tabs>
          <w:tab w:val="left" w:pos="261"/>
        </w:tabs>
        <w:spacing w:before="120"/>
        <w:jc w:val="both"/>
      </w:pPr>
      <w:r w:rsidRPr="002D65EA">
        <w:t>Ministarstvo poljoprivrede i Agencija za plaćanja odlučuju o oduzimanju prava, povratu sredstava ili upravnim sankcijama u skladu s propisima Europske unije i propisima za njihovo provođenje.</w:t>
      </w:r>
    </w:p>
    <w:p w14:paraId="6EEFB967" w14:textId="77777777" w:rsidR="00A01866" w:rsidRPr="002D65EA" w:rsidRDefault="00A01866" w:rsidP="00F9083B">
      <w:pPr>
        <w:tabs>
          <w:tab w:val="left" w:pos="261"/>
        </w:tabs>
        <w:spacing w:before="120"/>
        <w:jc w:val="both"/>
      </w:pPr>
      <w:r w:rsidRPr="002D65EA">
        <w:t>Ako se nakon izvršene isplate potpore korisnicima, na temelju naknadne administrativne kontrole i kontrole na terenu, utvrdi nepravilnost učinjena od strane korisnika, Agencija za plaćanja donosi odluku o povratu sredstava, kojom od korisnika zahtijeva povrat isplaćenih sredstava u roku od 30 dana od dostave odluke korisniku. Ova odluka Agencije za plaćanja izdaje se na temelju izvješća o kontroli na terenu i/ili zapisnika nadležne inspekcije. Agencija za plaćanja navedenu odluku dostavlja i nadležnoj inspekciji u Ministarstvu.</w:t>
      </w:r>
    </w:p>
    <w:p w14:paraId="7DA8873F" w14:textId="77777777" w:rsidR="00A01866" w:rsidRPr="002D65EA" w:rsidRDefault="00A01866" w:rsidP="00F9083B">
      <w:pPr>
        <w:tabs>
          <w:tab w:val="left" w:pos="261"/>
        </w:tabs>
        <w:spacing w:before="120"/>
        <w:jc w:val="both"/>
      </w:pPr>
      <w:r w:rsidRPr="002D65EA">
        <w:t>Ako korisnik nije vratio neopravdano isplaćena sredstva, na taj se iznos nakon isteka roka obračunava zakonska zatezna kamata.</w:t>
      </w:r>
    </w:p>
    <w:p w14:paraId="45596C34" w14:textId="0ED3C611" w:rsidR="00A01866" w:rsidRPr="002D65EA" w:rsidRDefault="00A01866" w:rsidP="00F9083B">
      <w:pPr>
        <w:tabs>
          <w:tab w:val="left" w:pos="261"/>
        </w:tabs>
        <w:spacing w:before="120"/>
        <w:jc w:val="both"/>
      </w:pPr>
      <w:r w:rsidRPr="002D65EA">
        <w:lastRenderedPageBreak/>
        <w:t xml:space="preserve">Korisnik je dužan vratiti sredstva dobivena na temelju netočnih podataka i/ili ako ih je ostvario protivno uvjetima i odredbama Zakona </w:t>
      </w:r>
      <w:r w:rsidR="00302B04">
        <w:t xml:space="preserve">o poljoprivredi </w:t>
      </w:r>
      <w:r w:rsidRPr="002D65EA">
        <w:t xml:space="preserve">i </w:t>
      </w:r>
      <w:r w:rsidR="00125C8C" w:rsidRPr="002D65EA">
        <w:t xml:space="preserve">provedbenog </w:t>
      </w:r>
      <w:r w:rsidRPr="002D65EA">
        <w:t xml:space="preserve">propisa </w:t>
      </w:r>
      <w:r w:rsidR="00125C8C" w:rsidRPr="002D65EA">
        <w:t>o provedbi mjera pčelarskog programa</w:t>
      </w:r>
      <w:r w:rsidRPr="002D65EA">
        <w:t xml:space="preserve"> na račun naveden u odluci o povratu sredstava Agencije za plaćanja ili na temelju rješenja nadležne poljoprivredne inspekcije.</w:t>
      </w:r>
    </w:p>
    <w:p w14:paraId="1298EB86" w14:textId="77777777" w:rsidR="00C81120" w:rsidRPr="002D65EA" w:rsidRDefault="00C81120" w:rsidP="00F9083B">
      <w:pPr>
        <w:tabs>
          <w:tab w:val="left" w:pos="261"/>
        </w:tabs>
        <w:spacing w:before="120"/>
        <w:jc w:val="both"/>
        <w:rPr>
          <w:b/>
        </w:rPr>
      </w:pPr>
    </w:p>
    <w:p w14:paraId="0F9024FC" w14:textId="6D623451" w:rsidR="002E25EA" w:rsidRPr="002D65EA" w:rsidRDefault="00B41539" w:rsidP="00F9083B">
      <w:pPr>
        <w:tabs>
          <w:tab w:val="left" w:pos="275"/>
        </w:tabs>
        <w:spacing w:before="120"/>
        <w:jc w:val="both"/>
        <w:rPr>
          <w:b/>
          <w:i/>
        </w:rPr>
      </w:pPr>
      <w:r w:rsidRPr="002D65EA">
        <w:rPr>
          <w:b/>
          <w:i/>
        </w:rPr>
        <w:t>O</w:t>
      </w:r>
      <w:r w:rsidR="002E25EA" w:rsidRPr="002D65EA">
        <w:rPr>
          <w:b/>
          <w:i/>
        </w:rPr>
        <w:t xml:space="preserve">dredbe kojima se osigurava objavljivanje </w:t>
      </w:r>
      <w:r w:rsidR="00302B04">
        <w:rPr>
          <w:b/>
          <w:i/>
        </w:rPr>
        <w:t xml:space="preserve">pčelarskog </w:t>
      </w:r>
      <w:r w:rsidR="002E25EA" w:rsidRPr="002D65EA">
        <w:rPr>
          <w:b/>
          <w:i/>
        </w:rPr>
        <w:t xml:space="preserve">programa u </w:t>
      </w:r>
      <w:r w:rsidRPr="002D65EA">
        <w:rPr>
          <w:b/>
          <w:i/>
        </w:rPr>
        <w:t>Republici Hrvatskoj</w:t>
      </w:r>
      <w:r w:rsidR="00C81120" w:rsidRPr="002D65EA">
        <w:rPr>
          <w:b/>
          <w:i/>
        </w:rPr>
        <w:t xml:space="preserve"> </w:t>
      </w:r>
    </w:p>
    <w:p w14:paraId="27E79EF5" w14:textId="5CB28056" w:rsidR="00C81120" w:rsidRPr="002D65EA" w:rsidRDefault="00125C8C" w:rsidP="00F9083B">
      <w:pPr>
        <w:tabs>
          <w:tab w:val="left" w:pos="275"/>
        </w:tabs>
        <w:spacing w:before="120"/>
        <w:jc w:val="both"/>
      </w:pPr>
      <w:r w:rsidRPr="002D65EA">
        <w:t>Nakon njegova odobrenja, pčelarski p</w:t>
      </w:r>
      <w:r w:rsidR="00545DBB" w:rsidRPr="002D65EA">
        <w:t>rogram će se službeno objaviti na stranicama M</w:t>
      </w:r>
      <w:r w:rsidRPr="002D65EA">
        <w:t>inistarstva poljoprivrede</w:t>
      </w:r>
      <w:r w:rsidR="00545DBB" w:rsidRPr="002D65EA">
        <w:t xml:space="preserve">, </w:t>
      </w:r>
      <w:r w:rsidR="00D62FA5">
        <w:t>HPS-a</w:t>
      </w:r>
      <w:r w:rsidR="00545DBB" w:rsidRPr="002D65EA">
        <w:t>, H</w:t>
      </w:r>
      <w:r w:rsidRPr="002D65EA">
        <w:t xml:space="preserve">rvatske poljoprivredne agencije, Savjetodavne službe </w:t>
      </w:r>
      <w:r w:rsidR="00545DBB" w:rsidRPr="002D65EA">
        <w:t xml:space="preserve">i </w:t>
      </w:r>
      <w:r w:rsidRPr="002D65EA">
        <w:t>Agencije za plaćanja</w:t>
      </w:r>
      <w:r w:rsidR="00545DBB" w:rsidRPr="002D65EA">
        <w:t xml:space="preserve">. Dodatno </w:t>
      </w:r>
      <w:r w:rsidRPr="002D65EA">
        <w:t xml:space="preserve">o odobrenju  pčelarskog programa pčelari će biti informirani i </w:t>
      </w:r>
      <w:r w:rsidR="00545DBB" w:rsidRPr="002D65EA">
        <w:t xml:space="preserve">putem časopisa </w:t>
      </w:r>
      <w:r w:rsidRPr="002D65EA">
        <w:t xml:space="preserve">kojeg izdaje </w:t>
      </w:r>
      <w:r w:rsidR="00D62FA5">
        <w:t>HPS</w:t>
      </w:r>
      <w:r w:rsidRPr="002D65EA">
        <w:t xml:space="preserve"> kojeg primaju svi njegovi članovi</w:t>
      </w:r>
      <w:r w:rsidR="00545DBB" w:rsidRPr="002D65EA">
        <w:t>. O programu nakon njegova prihvaćanja bit će obaviješteni svi subjekti koji su povezani s pčelarskom proizvodnjom u Republici Hrvatskoj.</w:t>
      </w:r>
      <w:r w:rsidRPr="002D65EA">
        <w:t xml:space="preserve"> </w:t>
      </w:r>
    </w:p>
    <w:p w14:paraId="7BC9D473" w14:textId="77777777" w:rsidR="00545DBB" w:rsidRPr="002D65EA" w:rsidRDefault="00545DBB" w:rsidP="00F9083B">
      <w:pPr>
        <w:tabs>
          <w:tab w:val="left" w:pos="275"/>
        </w:tabs>
        <w:spacing w:before="120"/>
        <w:jc w:val="both"/>
        <w:rPr>
          <w:b/>
        </w:rPr>
      </w:pPr>
    </w:p>
    <w:p w14:paraId="08E82981" w14:textId="77777777" w:rsidR="002E25EA" w:rsidRPr="002D65EA" w:rsidRDefault="00B41539" w:rsidP="00F9083B">
      <w:pPr>
        <w:tabs>
          <w:tab w:val="left" w:pos="180"/>
        </w:tabs>
        <w:spacing w:before="120"/>
        <w:jc w:val="both"/>
        <w:rPr>
          <w:b/>
          <w:i/>
        </w:rPr>
      </w:pPr>
      <w:r w:rsidRPr="002D65EA">
        <w:rPr>
          <w:b/>
          <w:i/>
        </w:rPr>
        <w:t>K</w:t>
      </w:r>
      <w:r w:rsidR="002E25EA" w:rsidRPr="002D65EA">
        <w:rPr>
          <w:b/>
          <w:i/>
        </w:rPr>
        <w:t>oraci poduzeti radi uspostavljanja suradnje s predstavničkim organizacijama u području pčelarstva</w:t>
      </w:r>
    </w:p>
    <w:p w14:paraId="4D8CF8BA" w14:textId="15EDABB7" w:rsidR="00545DBB" w:rsidRPr="002D65EA" w:rsidRDefault="00545DBB" w:rsidP="00F9083B">
      <w:pPr>
        <w:tabs>
          <w:tab w:val="left" w:pos="180"/>
        </w:tabs>
        <w:spacing w:before="120"/>
        <w:jc w:val="both"/>
      </w:pPr>
      <w:r w:rsidRPr="002D65EA">
        <w:t>P</w:t>
      </w:r>
      <w:r w:rsidR="00493D4A">
        <w:t>čelarski p</w:t>
      </w:r>
      <w:r w:rsidRPr="002D65EA">
        <w:t>rogram je izradilo Ministarstvo poljoprivrede u suradnji s:</w:t>
      </w:r>
    </w:p>
    <w:p w14:paraId="342EE09F" w14:textId="46F259DB" w:rsidR="00545DBB" w:rsidRPr="002D65EA" w:rsidRDefault="00545DBB" w:rsidP="00324721">
      <w:pPr>
        <w:tabs>
          <w:tab w:val="left" w:pos="180"/>
        </w:tabs>
        <w:spacing w:before="120"/>
        <w:ind w:left="142" w:hanging="142"/>
        <w:jc w:val="both"/>
      </w:pPr>
      <w:r w:rsidRPr="002D65EA">
        <w:t>-</w:t>
      </w:r>
      <w:r w:rsidRPr="002D65EA">
        <w:tab/>
        <w:t xml:space="preserve">Hrvatskim pčelarskim savezom koji predstavlja krovno udruženje pčelara </w:t>
      </w:r>
      <w:r w:rsidR="00141F6E">
        <w:t>u</w:t>
      </w:r>
      <w:r w:rsidR="00141F6E" w:rsidRPr="002D65EA">
        <w:t xml:space="preserve"> </w:t>
      </w:r>
      <w:r w:rsidRPr="002D65EA">
        <w:t>Republici Hrvatskoj</w:t>
      </w:r>
    </w:p>
    <w:p w14:paraId="056C0091" w14:textId="5A6DEEA3" w:rsidR="00545DBB" w:rsidRPr="002D65EA" w:rsidRDefault="00545DBB" w:rsidP="00F9083B">
      <w:pPr>
        <w:tabs>
          <w:tab w:val="left" w:pos="180"/>
        </w:tabs>
        <w:spacing w:before="120"/>
        <w:jc w:val="both"/>
      </w:pPr>
      <w:r w:rsidRPr="002D65EA">
        <w:t>-</w:t>
      </w:r>
      <w:r w:rsidRPr="002D65EA">
        <w:tab/>
        <w:t xml:space="preserve">Agencijom za plaćanja u poljoprivredi, ribarstvu i ruralnom razvoju </w:t>
      </w:r>
    </w:p>
    <w:p w14:paraId="1B5E751F" w14:textId="4668D960" w:rsidR="00545DBB" w:rsidRPr="002D65EA" w:rsidRDefault="00545DBB" w:rsidP="00F9083B">
      <w:pPr>
        <w:tabs>
          <w:tab w:val="left" w:pos="180"/>
        </w:tabs>
        <w:spacing w:before="120"/>
        <w:jc w:val="both"/>
      </w:pPr>
      <w:r w:rsidRPr="002D65EA">
        <w:t>-</w:t>
      </w:r>
      <w:r w:rsidRPr="002D65EA">
        <w:tab/>
        <w:t>Hrvatskom poljoprivrednom agencijom</w:t>
      </w:r>
    </w:p>
    <w:p w14:paraId="11BFF3D1" w14:textId="3F6822DF" w:rsidR="00545DBB" w:rsidRPr="002D65EA" w:rsidRDefault="00545DBB" w:rsidP="00324721">
      <w:pPr>
        <w:tabs>
          <w:tab w:val="left" w:pos="180"/>
        </w:tabs>
        <w:spacing w:before="120"/>
        <w:ind w:left="142" w:hanging="142"/>
        <w:jc w:val="both"/>
      </w:pPr>
      <w:r w:rsidRPr="002D65EA">
        <w:t>-</w:t>
      </w:r>
      <w:r w:rsidRPr="002D65EA">
        <w:tab/>
        <w:t xml:space="preserve">Udrugom uzgajivača selekcioniranih matica pčela Hrvatske koja predstavlja krovno uzgojno </w:t>
      </w:r>
      <w:r w:rsidR="00B0067D" w:rsidRPr="002D65EA">
        <w:t>udruženje</w:t>
      </w:r>
      <w:r w:rsidRPr="002D65EA">
        <w:t xml:space="preserve"> u području pčelarstva u Republici Hrvatskoj </w:t>
      </w:r>
    </w:p>
    <w:p w14:paraId="0BF94C55" w14:textId="190EAD8A" w:rsidR="00545DBB" w:rsidRPr="002D65EA" w:rsidRDefault="00545DBB" w:rsidP="00F9083B">
      <w:pPr>
        <w:tabs>
          <w:tab w:val="left" w:pos="180"/>
        </w:tabs>
        <w:spacing w:before="120"/>
        <w:jc w:val="both"/>
      </w:pPr>
      <w:r w:rsidRPr="002D65EA">
        <w:t>-</w:t>
      </w:r>
      <w:r w:rsidRPr="002D65EA">
        <w:tab/>
        <w:t xml:space="preserve">Agronomskim fakultetom </w:t>
      </w:r>
      <w:r w:rsidR="00302B04">
        <w:t xml:space="preserve">Sveučilišta </w:t>
      </w:r>
      <w:r w:rsidRPr="002D65EA">
        <w:t>u Zagrebu</w:t>
      </w:r>
    </w:p>
    <w:p w14:paraId="75F1FD37" w14:textId="63244984" w:rsidR="00545DBB" w:rsidRPr="002D65EA" w:rsidRDefault="00545DBB" w:rsidP="00F9083B">
      <w:pPr>
        <w:tabs>
          <w:tab w:val="left" w:pos="180"/>
        </w:tabs>
        <w:spacing w:before="120"/>
        <w:jc w:val="both"/>
      </w:pPr>
      <w:r w:rsidRPr="002D65EA">
        <w:t>-</w:t>
      </w:r>
      <w:r w:rsidRPr="002D65EA">
        <w:tab/>
        <w:t xml:space="preserve">Veterinarskim fakultetom </w:t>
      </w:r>
      <w:r w:rsidR="00302B04">
        <w:t xml:space="preserve">Sveučilišta </w:t>
      </w:r>
      <w:r w:rsidRPr="002D65EA">
        <w:t xml:space="preserve">u Zagrebu </w:t>
      </w:r>
    </w:p>
    <w:p w14:paraId="5F8C2ADA" w14:textId="02254A9D" w:rsidR="00545DBB" w:rsidRPr="002D65EA" w:rsidRDefault="00545DBB" w:rsidP="00F9083B">
      <w:pPr>
        <w:tabs>
          <w:tab w:val="left" w:pos="180"/>
        </w:tabs>
        <w:spacing w:before="120"/>
        <w:jc w:val="both"/>
      </w:pPr>
      <w:r w:rsidRPr="002D65EA">
        <w:t>-</w:t>
      </w:r>
      <w:r w:rsidRPr="002D65EA">
        <w:tab/>
        <w:t xml:space="preserve">Poljoprivrednim fakultetom </w:t>
      </w:r>
      <w:r w:rsidR="00302B04">
        <w:t xml:space="preserve">Sveučilišta </w:t>
      </w:r>
      <w:r w:rsidRPr="002D65EA">
        <w:t>u Osijeku</w:t>
      </w:r>
    </w:p>
    <w:p w14:paraId="1F54E169" w14:textId="3B4B15EA" w:rsidR="00545DBB" w:rsidRPr="002D65EA" w:rsidRDefault="00545DBB" w:rsidP="00F9083B">
      <w:pPr>
        <w:tabs>
          <w:tab w:val="left" w:pos="180"/>
        </w:tabs>
        <w:spacing w:before="120"/>
        <w:jc w:val="both"/>
      </w:pPr>
      <w:r w:rsidRPr="002D65EA">
        <w:t>-</w:t>
      </w:r>
      <w:r w:rsidRPr="002D65EA">
        <w:tab/>
        <w:t xml:space="preserve">Prehrambeno-tehnološkim fakultetom </w:t>
      </w:r>
      <w:r w:rsidR="00302B04">
        <w:t xml:space="preserve">Sveučilišta </w:t>
      </w:r>
      <w:r w:rsidRPr="002D65EA">
        <w:t>u Osijeku.</w:t>
      </w:r>
    </w:p>
    <w:p w14:paraId="1658486C" w14:textId="4A9480D5" w:rsidR="00C81120" w:rsidRPr="002D65EA" w:rsidRDefault="00EB180D" w:rsidP="00F9083B">
      <w:pPr>
        <w:tabs>
          <w:tab w:val="left" w:pos="180"/>
        </w:tabs>
        <w:spacing w:before="120"/>
        <w:jc w:val="both"/>
      </w:pPr>
      <w:r w:rsidRPr="002D65EA">
        <w:t xml:space="preserve">U suradnji sa Hrvatskim pčelarskim savezom te Hrvatskom poljoprivrednom agencijom prije izrade </w:t>
      </w:r>
      <w:r w:rsidR="00302B04">
        <w:t xml:space="preserve">pčelarskog </w:t>
      </w:r>
      <w:r w:rsidRPr="002D65EA">
        <w:t>programa provedena je anketa među pčelarima kako bi se</w:t>
      </w:r>
      <w:r w:rsidR="00D2553A" w:rsidRPr="002D65EA">
        <w:t>,</w:t>
      </w:r>
      <w:r w:rsidRPr="002D65EA">
        <w:t xml:space="preserve"> između ostalog</w:t>
      </w:r>
      <w:r w:rsidR="00D2553A" w:rsidRPr="002D65EA">
        <w:t>,</w:t>
      </w:r>
      <w:r w:rsidRPr="002D65EA">
        <w:t xml:space="preserve"> ispitao interes za provedbu mjera </w:t>
      </w:r>
      <w:r w:rsidR="00D2553A" w:rsidRPr="002D65EA">
        <w:t>pčelarskog programa.</w:t>
      </w:r>
    </w:p>
    <w:p w14:paraId="53DF1174" w14:textId="7870BDCE" w:rsidR="00D2553A" w:rsidRPr="002D65EA" w:rsidRDefault="00D2553A" w:rsidP="00F9083B">
      <w:pPr>
        <w:tabs>
          <w:tab w:val="left" w:pos="180"/>
        </w:tabs>
        <w:spacing w:before="120"/>
        <w:jc w:val="both"/>
      </w:pPr>
      <w:r w:rsidRPr="002D65EA">
        <w:t xml:space="preserve">Prije izrade </w:t>
      </w:r>
      <w:r w:rsidR="00302B04">
        <w:t xml:space="preserve">pčelarskog </w:t>
      </w:r>
      <w:r w:rsidRPr="002D65EA">
        <w:t xml:space="preserve">programa, od strane Hrvatskog pčelarskog saveza donesena je </w:t>
      </w:r>
      <w:r w:rsidR="00493D4A">
        <w:t>o</w:t>
      </w:r>
      <w:r w:rsidRPr="002D65EA">
        <w:t xml:space="preserve">dluka kojom su </w:t>
      </w:r>
      <w:r w:rsidR="00B0067D" w:rsidRPr="002D65EA">
        <w:t>prihvaćene</w:t>
      </w:r>
      <w:r w:rsidRPr="002D65EA">
        <w:t xml:space="preserve"> sve mjere koje je sukladno Uredbi (EU) br. 1308/2013 moguće obuhvatiti pčelarskim programom, te da se pristupi izradi </w:t>
      </w:r>
      <w:r w:rsidR="00302B04">
        <w:t>pčelarskom programu</w:t>
      </w:r>
      <w:r w:rsidRPr="002D65EA">
        <w:t xml:space="preserve"> prema ovim mjerama.</w:t>
      </w:r>
    </w:p>
    <w:p w14:paraId="2FAD6E27" w14:textId="77777777" w:rsidR="00F97F0A" w:rsidRPr="002D65EA" w:rsidRDefault="00F97F0A" w:rsidP="00F9083B">
      <w:pPr>
        <w:tabs>
          <w:tab w:val="left" w:pos="180"/>
        </w:tabs>
        <w:spacing w:before="120"/>
        <w:jc w:val="both"/>
      </w:pPr>
    </w:p>
    <w:p w14:paraId="2B678DEF" w14:textId="77777777" w:rsidR="002E25EA" w:rsidRPr="002D65EA" w:rsidRDefault="00B41539" w:rsidP="00F9083B">
      <w:pPr>
        <w:tabs>
          <w:tab w:val="left" w:pos="247"/>
        </w:tabs>
        <w:spacing w:before="120"/>
        <w:jc w:val="both"/>
        <w:rPr>
          <w:b/>
          <w:i/>
        </w:rPr>
      </w:pPr>
      <w:r w:rsidRPr="002D65EA">
        <w:rPr>
          <w:b/>
          <w:i/>
        </w:rPr>
        <w:t>O</w:t>
      </w:r>
      <w:r w:rsidR="002E25EA" w:rsidRPr="002D65EA">
        <w:rPr>
          <w:b/>
          <w:i/>
        </w:rPr>
        <w:t xml:space="preserve">pis metode za evaluaciju rezultata koji su postignuti mjerama pčelarskog programa u pčelarskom sektoru </w:t>
      </w:r>
      <w:r w:rsidR="006F2719" w:rsidRPr="002D65EA">
        <w:rPr>
          <w:b/>
          <w:i/>
        </w:rPr>
        <w:t>Republike Hrvatske</w:t>
      </w:r>
    </w:p>
    <w:p w14:paraId="3EBCD367" w14:textId="77777777" w:rsidR="00B5336F" w:rsidRPr="002D65EA" w:rsidRDefault="00B5336F" w:rsidP="00F9083B">
      <w:pPr>
        <w:tabs>
          <w:tab w:val="left" w:pos="247"/>
        </w:tabs>
        <w:spacing w:before="120"/>
        <w:jc w:val="both"/>
        <w:rPr>
          <w:b/>
          <w:i/>
        </w:rPr>
      </w:pPr>
    </w:p>
    <w:p w14:paraId="405E0D14" w14:textId="39D53381" w:rsidR="00AF40AC" w:rsidRPr="002D65EA" w:rsidRDefault="008C4404" w:rsidP="00F9083B">
      <w:pPr>
        <w:jc w:val="both"/>
      </w:pPr>
      <w:r w:rsidRPr="002D65EA">
        <w:t xml:space="preserve">Metoda evaluacije rezultata postignutih mjerama pčelarskog programa koristit će podatke dobivene temeljem pokazatelja (indikatora) uspješnosti provođenja svake odabrane mjere u </w:t>
      </w:r>
      <w:r w:rsidR="00493D4A">
        <w:t xml:space="preserve">pčelarskom </w:t>
      </w:r>
      <w:r w:rsidRPr="002D65EA">
        <w:t xml:space="preserve">programu te provođenjem ankete među pčelarima. </w:t>
      </w:r>
    </w:p>
    <w:sectPr w:rsidR="00AF40AC" w:rsidRPr="002D65EA" w:rsidSect="000C3677">
      <w:footerReference w:type="default" r:id="rId16"/>
      <w:pgSz w:w="11906" w:h="16838" w:code="9"/>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5B1C2" w15:done="0"/>
  <w15:commentEx w15:paraId="480D94F0" w15:done="0"/>
  <w15:commentEx w15:paraId="303E56B8" w15:done="0"/>
  <w15:commentEx w15:paraId="4A4130E1" w15:done="0"/>
  <w15:commentEx w15:paraId="41FD033A" w15:done="0"/>
  <w15:commentEx w15:paraId="691C6619" w15:done="0"/>
  <w15:commentEx w15:paraId="67191AFE" w15:done="0"/>
  <w15:commentEx w15:paraId="01A9F698" w15:done="0"/>
  <w15:commentEx w15:paraId="62B0EABB" w15:done="0"/>
  <w15:commentEx w15:paraId="71113EBF" w15:done="0"/>
  <w15:commentEx w15:paraId="6E9CA8FD" w15:done="0"/>
  <w15:commentEx w15:paraId="6F6135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C856B" w14:textId="77777777" w:rsidR="00A875A6" w:rsidRDefault="00A875A6" w:rsidP="00617F69">
      <w:r>
        <w:separator/>
      </w:r>
    </w:p>
  </w:endnote>
  <w:endnote w:type="continuationSeparator" w:id="0">
    <w:p w14:paraId="75C0B060" w14:textId="77777777" w:rsidR="00A875A6" w:rsidRDefault="00A875A6" w:rsidP="0061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92FC" w14:textId="77777777" w:rsidR="007E3E44" w:rsidRPr="00550EA9" w:rsidRDefault="007E3E44" w:rsidP="0004179F">
    <w:pPr>
      <w:pStyle w:val="Podnoje"/>
      <w:pBdr>
        <w:top w:val="single" w:sz="4" w:space="1" w:color="auto"/>
      </w:pBdr>
      <w:jc w:val="center"/>
      <w:rPr>
        <w:rFonts w:ascii="Cambria" w:hAnsi="Cambria"/>
        <w:sz w:val="20"/>
        <w:szCs w:val="20"/>
      </w:rPr>
    </w:pPr>
    <w:r>
      <w:rPr>
        <w:rFonts w:ascii="Cambria" w:hAnsi="Cambria"/>
        <w:sz w:val="20"/>
        <w:szCs w:val="20"/>
      </w:rPr>
      <w:t>Nacionalni pčelarski program za razdoblje od 2017. do 2019. godine</w:t>
    </w:r>
  </w:p>
  <w:p w14:paraId="2222A0A5" w14:textId="5FE707D1" w:rsidR="007E3E44" w:rsidRPr="00550EA9" w:rsidRDefault="007E3E44" w:rsidP="0004179F">
    <w:pPr>
      <w:pStyle w:val="Podnoje"/>
      <w:jc w:val="right"/>
      <w:rPr>
        <w:rFonts w:ascii="Cambria" w:hAnsi="Cambria"/>
        <w:sz w:val="20"/>
        <w:szCs w:val="20"/>
      </w:rPr>
    </w:pPr>
    <w:r w:rsidRPr="00550EA9">
      <w:rPr>
        <w:rFonts w:ascii="Calibri" w:hAnsi="Calibri"/>
        <w:sz w:val="20"/>
        <w:szCs w:val="20"/>
      </w:rPr>
      <w:fldChar w:fldCharType="begin"/>
    </w:r>
    <w:r w:rsidRPr="00550EA9">
      <w:rPr>
        <w:sz w:val="20"/>
        <w:szCs w:val="20"/>
      </w:rPr>
      <w:instrText>PAGE   \* MERGEFORMAT</w:instrText>
    </w:r>
    <w:r w:rsidRPr="00550EA9">
      <w:rPr>
        <w:rFonts w:ascii="Calibri" w:hAnsi="Calibri"/>
        <w:sz w:val="20"/>
        <w:szCs w:val="20"/>
      </w:rPr>
      <w:fldChar w:fldCharType="separate"/>
    </w:r>
    <w:r w:rsidR="00F723D0" w:rsidRPr="00F723D0">
      <w:rPr>
        <w:rFonts w:ascii="Cambria" w:hAnsi="Cambria"/>
        <w:noProof/>
        <w:sz w:val="20"/>
        <w:szCs w:val="20"/>
      </w:rPr>
      <w:t>18</w:t>
    </w:r>
    <w:r w:rsidRPr="00550EA9">
      <w:rPr>
        <w:rFonts w:ascii="Cambria" w:hAnsi="Cambr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3827D" w14:textId="77777777" w:rsidR="00A875A6" w:rsidRDefault="00A875A6" w:rsidP="00617F69">
      <w:r>
        <w:separator/>
      </w:r>
    </w:p>
  </w:footnote>
  <w:footnote w:type="continuationSeparator" w:id="0">
    <w:p w14:paraId="11261D7A" w14:textId="77777777" w:rsidR="00A875A6" w:rsidRDefault="00A875A6" w:rsidP="00617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7D4"/>
    <w:multiLevelType w:val="multilevel"/>
    <w:tmpl w:val="3592A34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D4E17FF"/>
    <w:multiLevelType w:val="hybridMultilevel"/>
    <w:tmpl w:val="E31A1716"/>
    <w:lvl w:ilvl="0" w:tplc="041A000F">
      <w:start w:val="7"/>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2">
    <w:nsid w:val="111C030C"/>
    <w:multiLevelType w:val="multilevel"/>
    <w:tmpl w:val="181A10B6"/>
    <w:lvl w:ilvl="0">
      <w:start w:val="1"/>
      <w:numFmt w:val="decimal"/>
      <w:pStyle w:val="Naslov1"/>
      <w:lvlText w:val="%1."/>
      <w:lvlJc w:val="left"/>
      <w:pPr>
        <w:tabs>
          <w:tab w:val="num" w:pos="360"/>
        </w:tabs>
        <w:ind w:left="360" w:hanging="360"/>
      </w:pPr>
      <w:rPr>
        <w:rFonts w:cs="Times New Roman"/>
        <w:b w:val="0"/>
        <w:bCs w:val="0"/>
      </w:rPr>
    </w:lvl>
    <w:lvl w:ilvl="1">
      <w:start w:val="4"/>
      <w:numFmt w:val="decimal"/>
      <w:isLgl/>
      <w:lvlText w:val="%1.%2."/>
      <w:lvlJc w:val="left"/>
      <w:pPr>
        <w:tabs>
          <w:tab w:val="num" w:pos="900"/>
        </w:tabs>
        <w:ind w:left="900" w:hanging="540"/>
      </w:pPr>
      <w:rPr>
        <w:rFonts w:cs="Times New Roman"/>
        <w:b w:val="0"/>
        <w:bCs w:val="0"/>
      </w:rPr>
    </w:lvl>
    <w:lvl w:ilvl="2">
      <w:start w:val="4"/>
      <w:numFmt w:val="decimal"/>
      <w:isLgl/>
      <w:lvlText w:val="%1.%2.%3."/>
      <w:lvlJc w:val="left"/>
      <w:pPr>
        <w:tabs>
          <w:tab w:val="num" w:pos="1080"/>
        </w:tabs>
        <w:ind w:left="1080" w:hanging="720"/>
      </w:pPr>
      <w:rPr>
        <w:rFonts w:cs="Times New Roman"/>
        <w:b w:val="0"/>
        <w:bCs w:val="0"/>
      </w:rPr>
    </w:lvl>
    <w:lvl w:ilvl="3">
      <w:start w:val="1"/>
      <w:numFmt w:val="decimal"/>
      <w:isLgl/>
      <w:lvlText w:val="%1.%2.%3.%4."/>
      <w:lvlJc w:val="left"/>
      <w:pPr>
        <w:tabs>
          <w:tab w:val="num" w:pos="1080"/>
        </w:tabs>
        <w:ind w:left="1080" w:hanging="720"/>
      </w:pPr>
      <w:rPr>
        <w:rFonts w:cs="Times New Roman"/>
        <w:b w:val="0"/>
        <w:bCs w:val="0"/>
      </w:rPr>
    </w:lvl>
    <w:lvl w:ilvl="4">
      <w:start w:val="1"/>
      <w:numFmt w:val="decimal"/>
      <w:isLgl/>
      <w:lvlText w:val="%1.%2.%3.%4.%5."/>
      <w:lvlJc w:val="left"/>
      <w:pPr>
        <w:tabs>
          <w:tab w:val="num" w:pos="1440"/>
        </w:tabs>
        <w:ind w:left="1440" w:hanging="1080"/>
      </w:pPr>
      <w:rPr>
        <w:rFonts w:cs="Times New Roman"/>
        <w:b w:val="0"/>
        <w:bCs w:val="0"/>
      </w:rPr>
    </w:lvl>
    <w:lvl w:ilvl="5">
      <w:start w:val="1"/>
      <w:numFmt w:val="decimal"/>
      <w:isLgl/>
      <w:lvlText w:val="%1.%2.%3.%4.%5.%6."/>
      <w:lvlJc w:val="left"/>
      <w:pPr>
        <w:tabs>
          <w:tab w:val="num" w:pos="1440"/>
        </w:tabs>
        <w:ind w:left="1440" w:hanging="1080"/>
      </w:pPr>
      <w:rPr>
        <w:rFonts w:cs="Times New Roman"/>
        <w:b w:val="0"/>
        <w:bCs w:val="0"/>
      </w:rPr>
    </w:lvl>
    <w:lvl w:ilvl="6">
      <w:start w:val="1"/>
      <w:numFmt w:val="decimal"/>
      <w:isLgl/>
      <w:lvlText w:val="%1.%2.%3.%4.%5.%6.%7."/>
      <w:lvlJc w:val="left"/>
      <w:pPr>
        <w:tabs>
          <w:tab w:val="num" w:pos="1800"/>
        </w:tabs>
        <w:ind w:left="1800" w:hanging="1440"/>
      </w:pPr>
      <w:rPr>
        <w:rFonts w:cs="Times New Roman"/>
        <w:b w:val="0"/>
        <w:bCs w:val="0"/>
      </w:rPr>
    </w:lvl>
    <w:lvl w:ilvl="7">
      <w:start w:val="1"/>
      <w:numFmt w:val="decimal"/>
      <w:isLgl/>
      <w:lvlText w:val="%1.%2.%3.%4.%5.%6.%7.%8."/>
      <w:lvlJc w:val="left"/>
      <w:pPr>
        <w:tabs>
          <w:tab w:val="num" w:pos="1800"/>
        </w:tabs>
        <w:ind w:left="1800" w:hanging="1440"/>
      </w:pPr>
      <w:rPr>
        <w:rFonts w:cs="Times New Roman"/>
        <w:b w:val="0"/>
        <w:bCs w:val="0"/>
      </w:rPr>
    </w:lvl>
    <w:lvl w:ilvl="8">
      <w:start w:val="1"/>
      <w:numFmt w:val="decimal"/>
      <w:isLgl/>
      <w:lvlText w:val="%1.%2.%3.%4.%5.%6.%7.%8.%9."/>
      <w:lvlJc w:val="left"/>
      <w:pPr>
        <w:tabs>
          <w:tab w:val="num" w:pos="2160"/>
        </w:tabs>
        <w:ind w:left="2160" w:hanging="1800"/>
      </w:pPr>
      <w:rPr>
        <w:rFonts w:cs="Times New Roman"/>
        <w:b w:val="0"/>
        <w:bCs w:val="0"/>
      </w:rPr>
    </w:lvl>
  </w:abstractNum>
  <w:abstractNum w:abstractNumId="3">
    <w:nsid w:val="15F343FE"/>
    <w:multiLevelType w:val="hybridMultilevel"/>
    <w:tmpl w:val="4492F882"/>
    <w:lvl w:ilvl="0" w:tplc="4FC01220">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nsid w:val="1DF4542F"/>
    <w:multiLevelType w:val="hybridMultilevel"/>
    <w:tmpl w:val="A8E6F79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E1A0F2B"/>
    <w:multiLevelType w:val="hybridMultilevel"/>
    <w:tmpl w:val="3E547990"/>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F292675"/>
    <w:multiLevelType w:val="hybridMultilevel"/>
    <w:tmpl w:val="0F30F53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297E0EBC"/>
    <w:multiLevelType w:val="hybridMultilevel"/>
    <w:tmpl w:val="D4CAF32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4E447FC"/>
    <w:multiLevelType w:val="multilevel"/>
    <w:tmpl w:val="8EE6A1BA"/>
    <w:lvl w:ilvl="0">
      <w:start w:val="1"/>
      <w:numFmt w:val="decimal"/>
      <w:lvlText w:val="%1."/>
      <w:lvlJc w:val="left"/>
      <w:pPr>
        <w:tabs>
          <w:tab w:val="num" w:pos="1440"/>
        </w:tabs>
        <w:ind w:left="1440"/>
      </w:pPr>
      <w:rPr>
        <w:rFonts w:cs="Times New Roman"/>
        <w:b/>
        <w:bCs/>
        <w:i w:val="0"/>
        <w:iCs w:val="0"/>
        <w:color w:val="auto"/>
        <w:sz w:val="24"/>
        <w:szCs w:val="24"/>
      </w:rPr>
    </w:lvl>
    <w:lvl w:ilvl="1">
      <w:start w:val="1"/>
      <w:numFmt w:val="decimal"/>
      <w:pStyle w:val="Naslov2"/>
      <w:isLgl/>
      <w:lvlText w:val="%1.%2."/>
      <w:lvlJc w:val="left"/>
      <w:pPr>
        <w:tabs>
          <w:tab w:val="num" w:pos="1800"/>
        </w:tabs>
        <w:ind w:left="1800" w:hanging="360"/>
      </w:pPr>
      <w:rPr>
        <w:rFonts w:cs="Times New Roman"/>
        <w:sz w:val="24"/>
        <w:szCs w:val="24"/>
      </w:rPr>
    </w:lvl>
    <w:lvl w:ilvl="2">
      <w:start w:val="1"/>
      <w:numFmt w:val="decimalZero"/>
      <w:isLgl/>
      <w:lvlText w:val="%1.%2.%3."/>
      <w:lvlJc w:val="left"/>
      <w:pPr>
        <w:tabs>
          <w:tab w:val="num" w:pos="2160"/>
        </w:tabs>
        <w:ind w:left="216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2520"/>
        </w:tabs>
        <w:ind w:left="2520" w:hanging="1080"/>
      </w:pPr>
      <w:rPr>
        <w:rFonts w:cs="Times New Roman"/>
      </w:rPr>
    </w:lvl>
    <w:lvl w:ilvl="6">
      <w:start w:val="1"/>
      <w:numFmt w:val="decimal"/>
      <w:isLgl/>
      <w:lvlText w:val="%1.%2.%3.%4.%5.%6.%7."/>
      <w:lvlJc w:val="left"/>
      <w:pPr>
        <w:tabs>
          <w:tab w:val="num" w:pos="2880"/>
        </w:tabs>
        <w:ind w:left="2880" w:hanging="1440"/>
      </w:pPr>
      <w:rPr>
        <w:rFonts w:cs="Times New Roman"/>
      </w:rPr>
    </w:lvl>
    <w:lvl w:ilvl="7">
      <w:start w:val="1"/>
      <w:numFmt w:val="decimal"/>
      <w:isLgl/>
      <w:lvlText w:val="%1.%2.%3.%4.%5.%6.%7.%8."/>
      <w:lvlJc w:val="left"/>
      <w:pPr>
        <w:tabs>
          <w:tab w:val="num" w:pos="2880"/>
        </w:tabs>
        <w:ind w:left="2880" w:hanging="1440"/>
      </w:pPr>
      <w:rPr>
        <w:rFonts w:cs="Times New Roman"/>
      </w:rPr>
    </w:lvl>
    <w:lvl w:ilvl="8">
      <w:start w:val="1"/>
      <w:numFmt w:val="decimal"/>
      <w:isLgl/>
      <w:lvlText w:val="%1.%2.%3.%4.%5.%6.%7.%8.%9."/>
      <w:lvlJc w:val="left"/>
      <w:pPr>
        <w:tabs>
          <w:tab w:val="num" w:pos="3240"/>
        </w:tabs>
        <w:ind w:left="3240" w:hanging="1800"/>
      </w:pPr>
      <w:rPr>
        <w:rFonts w:cs="Times New Roman"/>
      </w:rPr>
    </w:lvl>
  </w:abstractNum>
  <w:abstractNum w:abstractNumId="9">
    <w:nsid w:val="38432C26"/>
    <w:multiLevelType w:val="hybridMultilevel"/>
    <w:tmpl w:val="EA36DC56"/>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A6042DC"/>
    <w:multiLevelType w:val="hybridMultilevel"/>
    <w:tmpl w:val="88E41E66"/>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543FE6"/>
    <w:multiLevelType w:val="hybridMultilevel"/>
    <w:tmpl w:val="E6BEAF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C914CAD"/>
    <w:multiLevelType w:val="hybridMultilevel"/>
    <w:tmpl w:val="8318B91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0734D89"/>
    <w:multiLevelType w:val="hybridMultilevel"/>
    <w:tmpl w:val="8F52D8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1A2120"/>
    <w:multiLevelType w:val="hybridMultilevel"/>
    <w:tmpl w:val="2774D79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DC30EF"/>
    <w:multiLevelType w:val="hybridMultilevel"/>
    <w:tmpl w:val="0AF22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C58644C"/>
    <w:multiLevelType w:val="hybridMultilevel"/>
    <w:tmpl w:val="DB4A1D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7655774"/>
    <w:multiLevelType w:val="hybridMultilevel"/>
    <w:tmpl w:val="9B661B22"/>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89E2FE8"/>
    <w:multiLevelType w:val="hybridMultilevel"/>
    <w:tmpl w:val="3574F5FE"/>
    <w:lvl w:ilvl="0" w:tplc="D4C8BA76">
      <w:start w:val="1"/>
      <w:numFmt w:val="decimal"/>
      <w:lvlText w:val="%1."/>
      <w:lvlJc w:val="left"/>
      <w:pPr>
        <w:ind w:left="1065" w:hanging="360"/>
      </w:pPr>
      <w:rPr>
        <w:rFonts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9">
    <w:nsid w:val="69BB741A"/>
    <w:multiLevelType w:val="hybridMultilevel"/>
    <w:tmpl w:val="9E5EE938"/>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AA20F7A"/>
    <w:multiLevelType w:val="hybridMultilevel"/>
    <w:tmpl w:val="F9605D76"/>
    <w:lvl w:ilvl="0" w:tplc="041A001B">
      <w:start w:val="1"/>
      <w:numFmt w:val="lowerRoman"/>
      <w:lvlText w:val="%1."/>
      <w:lvlJc w:val="right"/>
      <w:pPr>
        <w:ind w:left="849" w:hanging="360"/>
      </w:pPr>
    </w:lvl>
    <w:lvl w:ilvl="1" w:tplc="041A0019" w:tentative="1">
      <w:start w:val="1"/>
      <w:numFmt w:val="lowerLetter"/>
      <w:lvlText w:val="%2."/>
      <w:lvlJc w:val="left"/>
      <w:pPr>
        <w:ind w:left="1569" w:hanging="360"/>
      </w:pPr>
    </w:lvl>
    <w:lvl w:ilvl="2" w:tplc="041A001B" w:tentative="1">
      <w:start w:val="1"/>
      <w:numFmt w:val="lowerRoman"/>
      <w:lvlText w:val="%3."/>
      <w:lvlJc w:val="right"/>
      <w:pPr>
        <w:ind w:left="2289" w:hanging="180"/>
      </w:pPr>
    </w:lvl>
    <w:lvl w:ilvl="3" w:tplc="041A000F" w:tentative="1">
      <w:start w:val="1"/>
      <w:numFmt w:val="decimal"/>
      <w:lvlText w:val="%4."/>
      <w:lvlJc w:val="left"/>
      <w:pPr>
        <w:ind w:left="3009" w:hanging="360"/>
      </w:pPr>
    </w:lvl>
    <w:lvl w:ilvl="4" w:tplc="041A0019" w:tentative="1">
      <w:start w:val="1"/>
      <w:numFmt w:val="lowerLetter"/>
      <w:lvlText w:val="%5."/>
      <w:lvlJc w:val="left"/>
      <w:pPr>
        <w:ind w:left="3729" w:hanging="360"/>
      </w:pPr>
    </w:lvl>
    <w:lvl w:ilvl="5" w:tplc="041A001B" w:tentative="1">
      <w:start w:val="1"/>
      <w:numFmt w:val="lowerRoman"/>
      <w:lvlText w:val="%6."/>
      <w:lvlJc w:val="right"/>
      <w:pPr>
        <w:ind w:left="4449" w:hanging="180"/>
      </w:pPr>
    </w:lvl>
    <w:lvl w:ilvl="6" w:tplc="041A000F" w:tentative="1">
      <w:start w:val="1"/>
      <w:numFmt w:val="decimal"/>
      <w:lvlText w:val="%7."/>
      <w:lvlJc w:val="left"/>
      <w:pPr>
        <w:ind w:left="5169" w:hanging="360"/>
      </w:pPr>
    </w:lvl>
    <w:lvl w:ilvl="7" w:tplc="041A0019" w:tentative="1">
      <w:start w:val="1"/>
      <w:numFmt w:val="lowerLetter"/>
      <w:lvlText w:val="%8."/>
      <w:lvlJc w:val="left"/>
      <w:pPr>
        <w:ind w:left="5889" w:hanging="360"/>
      </w:pPr>
    </w:lvl>
    <w:lvl w:ilvl="8" w:tplc="041A001B" w:tentative="1">
      <w:start w:val="1"/>
      <w:numFmt w:val="lowerRoman"/>
      <w:lvlText w:val="%9."/>
      <w:lvlJc w:val="right"/>
      <w:pPr>
        <w:ind w:left="6609" w:hanging="180"/>
      </w:pPr>
    </w:lvl>
  </w:abstractNum>
  <w:abstractNum w:abstractNumId="21">
    <w:nsid w:val="6AD65081"/>
    <w:multiLevelType w:val="hybridMultilevel"/>
    <w:tmpl w:val="3CB8BE2A"/>
    <w:lvl w:ilvl="0" w:tplc="4FC01220">
      <w:numFmt w:val="bullet"/>
      <w:lvlText w:val="-"/>
      <w:lvlJc w:val="left"/>
      <w:pPr>
        <w:tabs>
          <w:tab w:val="num" w:pos="780"/>
        </w:tabs>
        <w:ind w:left="780" w:hanging="360"/>
      </w:pPr>
      <w:rPr>
        <w:rFonts w:ascii="Arial" w:eastAsia="Wingdings" w:hAnsi="Arial" w:cs="Aria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2">
    <w:nsid w:val="6CCF012B"/>
    <w:multiLevelType w:val="hybridMultilevel"/>
    <w:tmpl w:val="E4169F5E"/>
    <w:lvl w:ilvl="0" w:tplc="3156303C">
      <w:start w:val="4"/>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nsid w:val="6DC027DC"/>
    <w:multiLevelType w:val="multilevel"/>
    <w:tmpl w:val="B2DE7254"/>
    <w:lvl w:ilvl="0">
      <w:start w:val="1"/>
      <w:numFmt w:val="decimal"/>
      <w:lvlText w:val="%1."/>
      <w:lvlJc w:val="left"/>
      <w:pPr>
        <w:ind w:left="720" w:hanging="360"/>
      </w:pPr>
      <w:rPr>
        <w:rFonts w:hint="default"/>
        <w:b w:val="0"/>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nsid w:val="6F321C19"/>
    <w:multiLevelType w:val="hybridMultilevel"/>
    <w:tmpl w:val="2790087A"/>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893600A"/>
    <w:multiLevelType w:val="hybridMultilevel"/>
    <w:tmpl w:val="62061E0C"/>
    <w:lvl w:ilvl="0" w:tplc="D3D29ED8">
      <w:start w:val="6"/>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6">
    <w:nsid w:val="7D853CEE"/>
    <w:multiLevelType w:val="hybridMultilevel"/>
    <w:tmpl w:val="78167BF4"/>
    <w:lvl w:ilvl="0" w:tplc="C4E41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1"/>
  </w:num>
  <w:num w:numId="5">
    <w:abstractNumId w:val="24"/>
  </w:num>
  <w:num w:numId="6">
    <w:abstractNumId w:val="19"/>
  </w:num>
  <w:num w:numId="7">
    <w:abstractNumId w:val="6"/>
  </w:num>
  <w:num w:numId="8">
    <w:abstractNumId w:val="20"/>
  </w:num>
  <w:num w:numId="9">
    <w:abstractNumId w:val="9"/>
  </w:num>
  <w:num w:numId="10">
    <w:abstractNumId w:val="5"/>
  </w:num>
  <w:num w:numId="11">
    <w:abstractNumId w:val="4"/>
  </w:num>
  <w:num w:numId="12">
    <w:abstractNumId w:val="17"/>
  </w:num>
  <w:num w:numId="13">
    <w:abstractNumId w:val="12"/>
  </w:num>
  <w:num w:numId="14">
    <w:abstractNumId w:val="26"/>
  </w:num>
  <w:num w:numId="15">
    <w:abstractNumId w:val="10"/>
  </w:num>
  <w:num w:numId="16">
    <w:abstractNumId w:val="7"/>
  </w:num>
  <w:num w:numId="17">
    <w:abstractNumId w:val="1"/>
  </w:num>
  <w:num w:numId="18">
    <w:abstractNumId w:val="22"/>
  </w:num>
  <w:num w:numId="19">
    <w:abstractNumId w:val="14"/>
  </w:num>
  <w:num w:numId="20">
    <w:abstractNumId w:val="13"/>
  </w:num>
  <w:num w:numId="21">
    <w:abstractNumId w:val="11"/>
  </w:num>
  <w:num w:numId="22">
    <w:abstractNumId w:val="16"/>
  </w:num>
  <w:num w:numId="23">
    <w:abstractNumId w:val="25"/>
  </w:num>
  <w:num w:numId="24">
    <w:abstractNumId w:val="18"/>
  </w:num>
  <w:num w:numId="25">
    <w:abstractNumId w:val="23"/>
  </w:num>
  <w:num w:numId="26">
    <w:abstractNumId w:val="15"/>
  </w:num>
  <w:num w:numId="27">
    <w:abstractNumId w:val="0"/>
  </w:num>
  <w:num w:numId="28">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Budimir">
    <w15:presenceInfo w15:providerId="AD" w15:userId="S-1-5-21-4063822-3915028809-3915844603-19247"/>
  </w15:person>
  <w15:person w15:author="Ivana Budimir [2]">
    <w15:presenceInfo w15:providerId="None" w15:userId="Ivana Budi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55"/>
    <w:rsid w:val="000012E7"/>
    <w:rsid w:val="00001FD1"/>
    <w:rsid w:val="00002106"/>
    <w:rsid w:val="00004459"/>
    <w:rsid w:val="00006BD8"/>
    <w:rsid w:val="00006FD5"/>
    <w:rsid w:val="000101F3"/>
    <w:rsid w:val="000103E5"/>
    <w:rsid w:val="000105D4"/>
    <w:rsid w:val="00014004"/>
    <w:rsid w:val="00014ED8"/>
    <w:rsid w:val="00015967"/>
    <w:rsid w:val="000170FB"/>
    <w:rsid w:val="00020136"/>
    <w:rsid w:val="00027763"/>
    <w:rsid w:val="00030A0F"/>
    <w:rsid w:val="000329E7"/>
    <w:rsid w:val="0003411D"/>
    <w:rsid w:val="00036D0B"/>
    <w:rsid w:val="000410F9"/>
    <w:rsid w:val="0004179F"/>
    <w:rsid w:val="000435DB"/>
    <w:rsid w:val="0004536E"/>
    <w:rsid w:val="00052BCA"/>
    <w:rsid w:val="000546AE"/>
    <w:rsid w:val="0005494A"/>
    <w:rsid w:val="00054CAE"/>
    <w:rsid w:val="000559FB"/>
    <w:rsid w:val="000652C3"/>
    <w:rsid w:val="000661F2"/>
    <w:rsid w:val="000670A9"/>
    <w:rsid w:val="0006713E"/>
    <w:rsid w:val="000679AA"/>
    <w:rsid w:val="00067BD4"/>
    <w:rsid w:val="0007179F"/>
    <w:rsid w:val="00072DB9"/>
    <w:rsid w:val="00076029"/>
    <w:rsid w:val="0008040A"/>
    <w:rsid w:val="00080C62"/>
    <w:rsid w:val="000842F5"/>
    <w:rsid w:val="00084426"/>
    <w:rsid w:val="0009048F"/>
    <w:rsid w:val="00091AC9"/>
    <w:rsid w:val="00092BD5"/>
    <w:rsid w:val="000A4AD1"/>
    <w:rsid w:val="000A63D6"/>
    <w:rsid w:val="000A71B4"/>
    <w:rsid w:val="000B1F27"/>
    <w:rsid w:val="000B3184"/>
    <w:rsid w:val="000B3507"/>
    <w:rsid w:val="000B3E3F"/>
    <w:rsid w:val="000B45ED"/>
    <w:rsid w:val="000B76CC"/>
    <w:rsid w:val="000C1FB1"/>
    <w:rsid w:val="000C2B7F"/>
    <w:rsid w:val="000C3677"/>
    <w:rsid w:val="000C62D2"/>
    <w:rsid w:val="000C6576"/>
    <w:rsid w:val="000D077C"/>
    <w:rsid w:val="000E2950"/>
    <w:rsid w:val="000E45AB"/>
    <w:rsid w:val="000E6E6D"/>
    <w:rsid w:val="000E7E86"/>
    <w:rsid w:val="000F2112"/>
    <w:rsid w:val="000F21E2"/>
    <w:rsid w:val="001020AF"/>
    <w:rsid w:val="00102C89"/>
    <w:rsid w:val="001035BA"/>
    <w:rsid w:val="0010407C"/>
    <w:rsid w:val="00106796"/>
    <w:rsid w:val="00112ABC"/>
    <w:rsid w:val="0011632E"/>
    <w:rsid w:val="00116491"/>
    <w:rsid w:val="00120008"/>
    <w:rsid w:val="00123666"/>
    <w:rsid w:val="00125C8C"/>
    <w:rsid w:val="00131B82"/>
    <w:rsid w:val="00132DF3"/>
    <w:rsid w:val="00135B2A"/>
    <w:rsid w:val="00137A80"/>
    <w:rsid w:val="00141F6E"/>
    <w:rsid w:val="00142186"/>
    <w:rsid w:val="001467B5"/>
    <w:rsid w:val="00147DE0"/>
    <w:rsid w:val="00147F4B"/>
    <w:rsid w:val="001504E0"/>
    <w:rsid w:val="00151A49"/>
    <w:rsid w:val="001538F8"/>
    <w:rsid w:val="00157E6C"/>
    <w:rsid w:val="001608F2"/>
    <w:rsid w:val="001644AB"/>
    <w:rsid w:val="00165636"/>
    <w:rsid w:val="00166003"/>
    <w:rsid w:val="00177457"/>
    <w:rsid w:val="0018298B"/>
    <w:rsid w:val="00182C1A"/>
    <w:rsid w:val="001855D6"/>
    <w:rsid w:val="001941D2"/>
    <w:rsid w:val="00197167"/>
    <w:rsid w:val="001A27CE"/>
    <w:rsid w:val="001A28C9"/>
    <w:rsid w:val="001A723B"/>
    <w:rsid w:val="001B1966"/>
    <w:rsid w:val="001B245B"/>
    <w:rsid w:val="001B2AD3"/>
    <w:rsid w:val="001B654C"/>
    <w:rsid w:val="001B69F6"/>
    <w:rsid w:val="001C0A9D"/>
    <w:rsid w:val="001C787D"/>
    <w:rsid w:val="001D09CF"/>
    <w:rsid w:val="001D0C1F"/>
    <w:rsid w:val="001D2283"/>
    <w:rsid w:val="001D528A"/>
    <w:rsid w:val="001E0156"/>
    <w:rsid w:val="001E10E0"/>
    <w:rsid w:val="001E31B2"/>
    <w:rsid w:val="001E7562"/>
    <w:rsid w:val="001F27FE"/>
    <w:rsid w:val="001F5E06"/>
    <w:rsid w:val="001F6B5C"/>
    <w:rsid w:val="001F7EAE"/>
    <w:rsid w:val="0020323F"/>
    <w:rsid w:val="00204D7A"/>
    <w:rsid w:val="00205DCD"/>
    <w:rsid w:val="0021168B"/>
    <w:rsid w:val="00211B64"/>
    <w:rsid w:val="00213A86"/>
    <w:rsid w:val="00213D00"/>
    <w:rsid w:val="002157C8"/>
    <w:rsid w:val="00215A01"/>
    <w:rsid w:val="0022212E"/>
    <w:rsid w:val="002259F5"/>
    <w:rsid w:val="00226866"/>
    <w:rsid w:val="00232222"/>
    <w:rsid w:val="00234E64"/>
    <w:rsid w:val="00234ED9"/>
    <w:rsid w:val="00236A70"/>
    <w:rsid w:val="00237A97"/>
    <w:rsid w:val="002425A8"/>
    <w:rsid w:val="00242B61"/>
    <w:rsid w:val="00243D1A"/>
    <w:rsid w:val="002443E0"/>
    <w:rsid w:val="00245B9F"/>
    <w:rsid w:val="00251299"/>
    <w:rsid w:val="0025505C"/>
    <w:rsid w:val="002616B6"/>
    <w:rsid w:val="002634F9"/>
    <w:rsid w:val="00270D06"/>
    <w:rsid w:val="00273658"/>
    <w:rsid w:val="00274339"/>
    <w:rsid w:val="00275010"/>
    <w:rsid w:val="00275C5B"/>
    <w:rsid w:val="002808F0"/>
    <w:rsid w:val="00290DB8"/>
    <w:rsid w:val="00292338"/>
    <w:rsid w:val="002923F7"/>
    <w:rsid w:val="002937A7"/>
    <w:rsid w:val="0029488F"/>
    <w:rsid w:val="00294C17"/>
    <w:rsid w:val="0029703B"/>
    <w:rsid w:val="002A073A"/>
    <w:rsid w:val="002A4C63"/>
    <w:rsid w:val="002A4FA7"/>
    <w:rsid w:val="002B1044"/>
    <w:rsid w:val="002B1672"/>
    <w:rsid w:val="002B19B3"/>
    <w:rsid w:val="002B30DF"/>
    <w:rsid w:val="002B54EB"/>
    <w:rsid w:val="002B738D"/>
    <w:rsid w:val="002B7412"/>
    <w:rsid w:val="002C1874"/>
    <w:rsid w:val="002C3A38"/>
    <w:rsid w:val="002C5236"/>
    <w:rsid w:val="002C6B83"/>
    <w:rsid w:val="002D0F12"/>
    <w:rsid w:val="002D5E44"/>
    <w:rsid w:val="002D65EA"/>
    <w:rsid w:val="002D7D3E"/>
    <w:rsid w:val="002E25EA"/>
    <w:rsid w:val="002E2964"/>
    <w:rsid w:val="002E58DD"/>
    <w:rsid w:val="002F08F7"/>
    <w:rsid w:val="002F4562"/>
    <w:rsid w:val="002F65CB"/>
    <w:rsid w:val="00300B59"/>
    <w:rsid w:val="00302B04"/>
    <w:rsid w:val="0031631D"/>
    <w:rsid w:val="0032182B"/>
    <w:rsid w:val="0032243E"/>
    <w:rsid w:val="00324594"/>
    <w:rsid w:val="0032459E"/>
    <w:rsid w:val="00324721"/>
    <w:rsid w:val="0032482C"/>
    <w:rsid w:val="00332F14"/>
    <w:rsid w:val="003343A2"/>
    <w:rsid w:val="00334C72"/>
    <w:rsid w:val="00337EE4"/>
    <w:rsid w:val="003439E2"/>
    <w:rsid w:val="00346288"/>
    <w:rsid w:val="003556C8"/>
    <w:rsid w:val="003566F3"/>
    <w:rsid w:val="00360093"/>
    <w:rsid w:val="003616AD"/>
    <w:rsid w:val="00362042"/>
    <w:rsid w:val="00362512"/>
    <w:rsid w:val="00364514"/>
    <w:rsid w:val="003647BB"/>
    <w:rsid w:val="0036483B"/>
    <w:rsid w:val="00365922"/>
    <w:rsid w:val="00365E3F"/>
    <w:rsid w:val="00366D9C"/>
    <w:rsid w:val="00371323"/>
    <w:rsid w:val="00372C9C"/>
    <w:rsid w:val="00375B6A"/>
    <w:rsid w:val="00377479"/>
    <w:rsid w:val="00377BD9"/>
    <w:rsid w:val="00380769"/>
    <w:rsid w:val="00386D73"/>
    <w:rsid w:val="0039321E"/>
    <w:rsid w:val="00395061"/>
    <w:rsid w:val="00395258"/>
    <w:rsid w:val="00397AD3"/>
    <w:rsid w:val="003A084F"/>
    <w:rsid w:val="003A1B23"/>
    <w:rsid w:val="003A4324"/>
    <w:rsid w:val="003B6E6D"/>
    <w:rsid w:val="003B796E"/>
    <w:rsid w:val="003C082D"/>
    <w:rsid w:val="003C1036"/>
    <w:rsid w:val="003C25D2"/>
    <w:rsid w:val="003C4D9A"/>
    <w:rsid w:val="003C6952"/>
    <w:rsid w:val="003E2563"/>
    <w:rsid w:val="003E527A"/>
    <w:rsid w:val="003F3C46"/>
    <w:rsid w:val="003F6092"/>
    <w:rsid w:val="00400A0E"/>
    <w:rsid w:val="00400E2D"/>
    <w:rsid w:val="004021D3"/>
    <w:rsid w:val="00403E40"/>
    <w:rsid w:val="004052BD"/>
    <w:rsid w:val="00405742"/>
    <w:rsid w:val="00406E84"/>
    <w:rsid w:val="00406F21"/>
    <w:rsid w:val="004115E3"/>
    <w:rsid w:val="004132E5"/>
    <w:rsid w:val="00414D96"/>
    <w:rsid w:val="0041618A"/>
    <w:rsid w:val="004164B1"/>
    <w:rsid w:val="00416AA9"/>
    <w:rsid w:val="00420803"/>
    <w:rsid w:val="00424CBE"/>
    <w:rsid w:val="00432299"/>
    <w:rsid w:val="00432D4D"/>
    <w:rsid w:val="00433F13"/>
    <w:rsid w:val="004353E9"/>
    <w:rsid w:val="004427F2"/>
    <w:rsid w:val="0044644D"/>
    <w:rsid w:val="00447280"/>
    <w:rsid w:val="00451268"/>
    <w:rsid w:val="00451E91"/>
    <w:rsid w:val="00455136"/>
    <w:rsid w:val="0045593D"/>
    <w:rsid w:val="00455F18"/>
    <w:rsid w:val="0045645E"/>
    <w:rsid w:val="00457507"/>
    <w:rsid w:val="00457B43"/>
    <w:rsid w:val="00462862"/>
    <w:rsid w:val="0046329B"/>
    <w:rsid w:val="00463EEF"/>
    <w:rsid w:val="00471C67"/>
    <w:rsid w:val="00472BC1"/>
    <w:rsid w:val="004759D6"/>
    <w:rsid w:val="00481695"/>
    <w:rsid w:val="004816AF"/>
    <w:rsid w:val="004862B2"/>
    <w:rsid w:val="004862FF"/>
    <w:rsid w:val="00493D4A"/>
    <w:rsid w:val="004A0BC4"/>
    <w:rsid w:val="004A4D24"/>
    <w:rsid w:val="004B109F"/>
    <w:rsid w:val="004B1736"/>
    <w:rsid w:val="004B200E"/>
    <w:rsid w:val="004B527A"/>
    <w:rsid w:val="004C0F30"/>
    <w:rsid w:val="004C12DD"/>
    <w:rsid w:val="004C3779"/>
    <w:rsid w:val="004D6A43"/>
    <w:rsid w:val="004D7D78"/>
    <w:rsid w:val="004E3293"/>
    <w:rsid w:val="004E5292"/>
    <w:rsid w:val="004F01C3"/>
    <w:rsid w:val="004F041A"/>
    <w:rsid w:val="004F12EC"/>
    <w:rsid w:val="004F2611"/>
    <w:rsid w:val="004F261F"/>
    <w:rsid w:val="004F7EFF"/>
    <w:rsid w:val="00500A8B"/>
    <w:rsid w:val="00502BA3"/>
    <w:rsid w:val="005069C4"/>
    <w:rsid w:val="0050764D"/>
    <w:rsid w:val="00510BBB"/>
    <w:rsid w:val="00511570"/>
    <w:rsid w:val="00511D6A"/>
    <w:rsid w:val="0051301E"/>
    <w:rsid w:val="00513C8D"/>
    <w:rsid w:val="00515625"/>
    <w:rsid w:val="00516012"/>
    <w:rsid w:val="0052074F"/>
    <w:rsid w:val="00523634"/>
    <w:rsid w:val="005248AF"/>
    <w:rsid w:val="0052576D"/>
    <w:rsid w:val="00525D37"/>
    <w:rsid w:val="00530190"/>
    <w:rsid w:val="00531608"/>
    <w:rsid w:val="005318D4"/>
    <w:rsid w:val="005328DD"/>
    <w:rsid w:val="005402D8"/>
    <w:rsid w:val="005407A7"/>
    <w:rsid w:val="005426E1"/>
    <w:rsid w:val="00542B95"/>
    <w:rsid w:val="00544F8E"/>
    <w:rsid w:val="00545DBB"/>
    <w:rsid w:val="00547B73"/>
    <w:rsid w:val="00550C86"/>
    <w:rsid w:val="00550EA9"/>
    <w:rsid w:val="0055143B"/>
    <w:rsid w:val="0055203B"/>
    <w:rsid w:val="005528E0"/>
    <w:rsid w:val="0055495E"/>
    <w:rsid w:val="005553CA"/>
    <w:rsid w:val="005572C5"/>
    <w:rsid w:val="00561118"/>
    <w:rsid w:val="00561F30"/>
    <w:rsid w:val="0056362C"/>
    <w:rsid w:val="00567C0A"/>
    <w:rsid w:val="00577517"/>
    <w:rsid w:val="005826C1"/>
    <w:rsid w:val="00586052"/>
    <w:rsid w:val="00586CC5"/>
    <w:rsid w:val="00587534"/>
    <w:rsid w:val="00587E23"/>
    <w:rsid w:val="00592F5D"/>
    <w:rsid w:val="005976B4"/>
    <w:rsid w:val="005A199D"/>
    <w:rsid w:val="005A5609"/>
    <w:rsid w:val="005A66F9"/>
    <w:rsid w:val="005B080A"/>
    <w:rsid w:val="005B1BBB"/>
    <w:rsid w:val="005B77B5"/>
    <w:rsid w:val="005B79E3"/>
    <w:rsid w:val="005C090F"/>
    <w:rsid w:val="005C09A9"/>
    <w:rsid w:val="005C5E13"/>
    <w:rsid w:val="005C6F74"/>
    <w:rsid w:val="005D6BAC"/>
    <w:rsid w:val="005E6DF3"/>
    <w:rsid w:val="005E7DB1"/>
    <w:rsid w:val="005F43D7"/>
    <w:rsid w:val="005F529A"/>
    <w:rsid w:val="005F6911"/>
    <w:rsid w:val="006017B6"/>
    <w:rsid w:val="00601B67"/>
    <w:rsid w:val="00607DB7"/>
    <w:rsid w:val="0061059E"/>
    <w:rsid w:val="0061766D"/>
    <w:rsid w:val="00617F69"/>
    <w:rsid w:val="00623575"/>
    <w:rsid w:val="006240A5"/>
    <w:rsid w:val="00624BBA"/>
    <w:rsid w:val="00641793"/>
    <w:rsid w:val="0064228B"/>
    <w:rsid w:val="00644161"/>
    <w:rsid w:val="00644AC4"/>
    <w:rsid w:val="00660427"/>
    <w:rsid w:val="00661CD9"/>
    <w:rsid w:val="00663D2B"/>
    <w:rsid w:val="006743B4"/>
    <w:rsid w:val="006771DC"/>
    <w:rsid w:val="00681E07"/>
    <w:rsid w:val="006837E6"/>
    <w:rsid w:val="006848EB"/>
    <w:rsid w:val="00693D46"/>
    <w:rsid w:val="006948B5"/>
    <w:rsid w:val="006A0D0C"/>
    <w:rsid w:val="006A332E"/>
    <w:rsid w:val="006A727B"/>
    <w:rsid w:val="006A7F35"/>
    <w:rsid w:val="006B312A"/>
    <w:rsid w:val="006B364A"/>
    <w:rsid w:val="006C0B06"/>
    <w:rsid w:val="006C4F40"/>
    <w:rsid w:val="006D20D1"/>
    <w:rsid w:val="006D4FB0"/>
    <w:rsid w:val="006D589E"/>
    <w:rsid w:val="006D5C17"/>
    <w:rsid w:val="006D76A7"/>
    <w:rsid w:val="006E070A"/>
    <w:rsid w:val="006E7B84"/>
    <w:rsid w:val="006F0FBC"/>
    <w:rsid w:val="006F13A0"/>
    <w:rsid w:val="006F2719"/>
    <w:rsid w:val="006F34FD"/>
    <w:rsid w:val="006F4822"/>
    <w:rsid w:val="006F7E3B"/>
    <w:rsid w:val="00701E23"/>
    <w:rsid w:val="00701F4D"/>
    <w:rsid w:val="007049FA"/>
    <w:rsid w:val="00707685"/>
    <w:rsid w:val="0071056C"/>
    <w:rsid w:val="00711063"/>
    <w:rsid w:val="007156E5"/>
    <w:rsid w:val="007173B1"/>
    <w:rsid w:val="0072018D"/>
    <w:rsid w:val="00720A2E"/>
    <w:rsid w:val="0072324D"/>
    <w:rsid w:val="0072561E"/>
    <w:rsid w:val="0072603F"/>
    <w:rsid w:val="00726DCB"/>
    <w:rsid w:val="0072760D"/>
    <w:rsid w:val="00732B25"/>
    <w:rsid w:val="00734687"/>
    <w:rsid w:val="00736659"/>
    <w:rsid w:val="00736F0C"/>
    <w:rsid w:val="00740445"/>
    <w:rsid w:val="00740B41"/>
    <w:rsid w:val="0074427E"/>
    <w:rsid w:val="00745468"/>
    <w:rsid w:val="00746A03"/>
    <w:rsid w:val="00746C2C"/>
    <w:rsid w:val="007525A9"/>
    <w:rsid w:val="007559DD"/>
    <w:rsid w:val="00756400"/>
    <w:rsid w:val="00756C24"/>
    <w:rsid w:val="00763CE1"/>
    <w:rsid w:val="00766B6D"/>
    <w:rsid w:val="00767003"/>
    <w:rsid w:val="007672B1"/>
    <w:rsid w:val="007703F7"/>
    <w:rsid w:val="0077266A"/>
    <w:rsid w:val="0077565D"/>
    <w:rsid w:val="007845AB"/>
    <w:rsid w:val="00787A2E"/>
    <w:rsid w:val="00791FBF"/>
    <w:rsid w:val="007948A0"/>
    <w:rsid w:val="00795A0E"/>
    <w:rsid w:val="0079681A"/>
    <w:rsid w:val="00797A9A"/>
    <w:rsid w:val="00797B42"/>
    <w:rsid w:val="00797F52"/>
    <w:rsid w:val="007A1C91"/>
    <w:rsid w:val="007A4790"/>
    <w:rsid w:val="007A761C"/>
    <w:rsid w:val="007B10DF"/>
    <w:rsid w:val="007B77EE"/>
    <w:rsid w:val="007B7D90"/>
    <w:rsid w:val="007C1E1E"/>
    <w:rsid w:val="007C2162"/>
    <w:rsid w:val="007C315D"/>
    <w:rsid w:val="007C44FF"/>
    <w:rsid w:val="007C4710"/>
    <w:rsid w:val="007C75E8"/>
    <w:rsid w:val="007D0B99"/>
    <w:rsid w:val="007D5CAB"/>
    <w:rsid w:val="007D5EF0"/>
    <w:rsid w:val="007D604D"/>
    <w:rsid w:val="007E03F6"/>
    <w:rsid w:val="007E1239"/>
    <w:rsid w:val="007E15FD"/>
    <w:rsid w:val="007E3E44"/>
    <w:rsid w:val="007F14F4"/>
    <w:rsid w:val="007F306E"/>
    <w:rsid w:val="00805B61"/>
    <w:rsid w:val="008072D9"/>
    <w:rsid w:val="00807AD8"/>
    <w:rsid w:val="00810D3E"/>
    <w:rsid w:val="00810F0B"/>
    <w:rsid w:val="008110E6"/>
    <w:rsid w:val="00814505"/>
    <w:rsid w:val="00817ADF"/>
    <w:rsid w:val="00820E4C"/>
    <w:rsid w:val="00820ECF"/>
    <w:rsid w:val="00823F78"/>
    <w:rsid w:val="00825504"/>
    <w:rsid w:val="008304F1"/>
    <w:rsid w:val="0083543A"/>
    <w:rsid w:val="008370DB"/>
    <w:rsid w:val="00840174"/>
    <w:rsid w:val="00841058"/>
    <w:rsid w:val="008424A8"/>
    <w:rsid w:val="0084539C"/>
    <w:rsid w:val="00846854"/>
    <w:rsid w:val="00853E8C"/>
    <w:rsid w:val="008541CA"/>
    <w:rsid w:val="008548BC"/>
    <w:rsid w:val="0085603D"/>
    <w:rsid w:val="00864946"/>
    <w:rsid w:val="008723FF"/>
    <w:rsid w:val="00876028"/>
    <w:rsid w:val="00880EBD"/>
    <w:rsid w:val="00883121"/>
    <w:rsid w:val="00885C38"/>
    <w:rsid w:val="00886D1D"/>
    <w:rsid w:val="00893C03"/>
    <w:rsid w:val="00893EBC"/>
    <w:rsid w:val="0089514A"/>
    <w:rsid w:val="00895D09"/>
    <w:rsid w:val="008A23DA"/>
    <w:rsid w:val="008A30B1"/>
    <w:rsid w:val="008B045D"/>
    <w:rsid w:val="008B4887"/>
    <w:rsid w:val="008B51D5"/>
    <w:rsid w:val="008B7285"/>
    <w:rsid w:val="008B7F33"/>
    <w:rsid w:val="008C23B2"/>
    <w:rsid w:val="008C422B"/>
    <w:rsid w:val="008C4404"/>
    <w:rsid w:val="008C4610"/>
    <w:rsid w:val="008D0823"/>
    <w:rsid w:val="008D25A7"/>
    <w:rsid w:val="008D2AFF"/>
    <w:rsid w:val="008D4303"/>
    <w:rsid w:val="008D451D"/>
    <w:rsid w:val="008D7DBD"/>
    <w:rsid w:val="008E4C2A"/>
    <w:rsid w:val="008E6EF7"/>
    <w:rsid w:val="008E7535"/>
    <w:rsid w:val="008F1D17"/>
    <w:rsid w:val="008F314E"/>
    <w:rsid w:val="008F34F2"/>
    <w:rsid w:val="009001E7"/>
    <w:rsid w:val="00901979"/>
    <w:rsid w:val="00901A37"/>
    <w:rsid w:val="00901F7A"/>
    <w:rsid w:val="00904C10"/>
    <w:rsid w:val="00904F70"/>
    <w:rsid w:val="00904F8D"/>
    <w:rsid w:val="00905005"/>
    <w:rsid w:val="00921400"/>
    <w:rsid w:val="00921899"/>
    <w:rsid w:val="00923011"/>
    <w:rsid w:val="0092444C"/>
    <w:rsid w:val="00930661"/>
    <w:rsid w:val="009309D3"/>
    <w:rsid w:val="009332E2"/>
    <w:rsid w:val="00936759"/>
    <w:rsid w:val="009369A4"/>
    <w:rsid w:val="00947E58"/>
    <w:rsid w:val="0095038E"/>
    <w:rsid w:val="00950B00"/>
    <w:rsid w:val="009528E5"/>
    <w:rsid w:val="00953A1F"/>
    <w:rsid w:val="00955820"/>
    <w:rsid w:val="00955C9B"/>
    <w:rsid w:val="00956C0A"/>
    <w:rsid w:val="00962374"/>
    <w:rsid w:val="0096305C"/>
    <w:rsid w:val="009630FA"/>
    <w:rsid w:val="00964C2D"/>
    <w:rsid w:val="00965833"/>
    <w:rsid w:val="0096633D"/>
    <w:rsid w:val="00966805"/>
    <w:rsid w:val="009709CC"/>
    <w:rsid w:val="00970CE2"/>
    <w:rsid w:val="00971D3B"/>
    <w:rsid w:val="009725EA"/>
    <w:rsid w:val="00974BF3"/>
    <w:rsid w:val="009770D5"/>
    <w:rsid w:val="009804A4"/>
    <w:rsid w:val="0099075F"/>
    <w:rsid w:val="00990803"/>
    <w:rsid w:val="00991E92"/>
    <w:rsid w:val="009936DE"/>
    <w:rsid w:val="009952BD"/>
    <w:rsid w:val="00995F36"/>
    <w:rsid w:val="0099774A"/>
    <w:rsid w:val="009A08C6"/>
    <w:rsid w:val="009A16BE"/>
    <w:rsid w:val="009A413C"/>
    <w:rsid w:val="009A426B"/>
    <w:rsid w:val="009A50F3"/>
    <w:rsid w:val="009A714A"/>
    <w:rsid w:val="009B0D8F"/>
    <w:rsid w:val="009B1702"/>
    <w:rsid w:val="009B620A"/>
    <w:rsid w:val="009C330A"/>
    <w:rsid w:val="009C49B6"/>
    <w:rsid w:val="009C59EA"/>
    <w:rsid w:val="009D005A"/>
    <w:rsid w:val="009D2BDF"/>
    <w:rsid w:val="009D414B"/>
    <w:rsid w:val="009E0381"/>
    <w:rsid w:val="009E1FB0"/>
    <w:rsid w:val="009E3326"/>
    <w:rsid w:val="009E3AF6"/>
    <w:rsid w:val="009E4B3C"/>
    <w:rsid w:val="009E59E4"/>
    <w:rsid w:val="009E6BF3"/>
    <w:rsid w:val="009F501C"/>
    <w:rsid w:val="009F5A1B"/>
    <w:rsid w:val="00A01669"/>
    <w:rsid w:val="00A01866"/>
    <w:rsid w:val="00A03CCA"/>
    <w:rsid w:val="00A071FF"/>
    <w:rsid w:val="00A1099B"/>
    <w:rsid w:val="00A11D87"/>
    <w:rsid w:val="00A132DA"/>
    <w:rsid w:val="00A208B0"/>
    <w:rsid w:val="00A22188"/>
    <w:rsid w:val="00A22600"/>
    <w:rsid w:val="00A22D53"/>
    <w:rsid w:val="00A31EF6"/>
    <w:rsid w:val="00A33CB2"/>
    <w:rsid w:val="00A356B9"/>
    <w:rsid w:val="00A4203C"/>
    <w:rsid w:val="00A43AF6"/>
    <w:rsid w:val="00A44753"/>
    <w:rsid w:val="00A46F0D"/>
    <w:rsid w:val="00A543A8"/>
    <w:rsid w:val="00A56504"/>
    <w:rsid w:val="00A57EBE"/>
    <w:rsid w:val="00A61681"/>
    <w:rsid w:val="00A629A5"/>
    <w:rsid w:val="00A63AAF"/>
    <w:rsid w:val="00A63BB7"/>
    <w:rsid w:val="00A63FDB"/>
    <w:rsid w:val="00A645F3"/>
    <w:rsid w:val="00A671F3"/>
    <w:rsid w:val="00A676B7"/>
    <w:rsid w:val="00A702EF"/>
    <w:rsid w:val="00A70D7B"/>
    <w:rsid w:val="00A72642"/>
    <w:rsid w:val="00A72D3C"/>
    <w:rsid w:val="00A743A2"/>
    <w:rsid w:val="00A74A71"/>
    <w:rsid w:val="00A74B7A"/>
    <w:rsid w:val="00A74CF6"/>
    <w:rsid w:val="00A75856"/>
    <w:rsid w:val="00A7624D"/>
    <w:rsid w:val="00A81CB6"/>
    <w:rsid w:val="00A82C5A"/>
    <w:rsid w:val="00A852D5"/>
    <w:rsid w:val="00A85C01"/>
    <w:rsid w:val="00A871C1"/>
    <w:rsid w:val="00A875A6"/>
    <w:rsid w:val="00A928F9"/>
    <w:rsid w:val="00AA385E"/>
    <w:rsid w:val="00AA3AC8"/>
    <w:rsid w:val="00AA6FA9"/>
    <w:rsid w:val="00AA7009"/>
    <w:rsid w:val="00AB5193"/>
    <w:rsid w:val="00AB7F6A"/>
    <w:rsid w:val="00AC3A83"/>
    <w:rsid w:val="00AC4BA0"/>
    <w:rsid w:val="00AC7130"/>
    <w:rsid w:val="00AC7800"/>
    <w:rsid w:val="00AC7BAB"/>
    <w:rsid w:val="00AD094C"/>
    <w:rsid w:val="00AD2781"/>
    <w:rsid w:val="00AD4D0E"/>
    <w:rsid w:val="00AD5E22"/>
    <w:rsid w:val="00AD6A28"/>
    <w:rsid w:val="00AD7730"/>
    <w:rsid w:val="00AE1868"/>
    <w:rsid w:val="00AF40AC"/>
    <w:rsid w:val="00AF71CC"/>
    <w:rsid w:val="00B0067D"/>
    <w:rsid w:val="00B037D6"/>
    <w:rsid w:val="00B078EB"/>
    <w:rsid w:val="00B10F97"/>
    <w:rsid w:val="00B12A99"/>
    <w:rsid w:val="00B13735"/>
    <w:rsid w:val="00B26438"/>
    <w:rsid w:val="00B314CC"/>
    <w:rsid w:val="00B327AF"/>
    <w:rsid w:val="00B353C6"/>
    <w:rsid w:val="00B36219"/>
    <w:rsid w:val="00B41539"/>
    <w:rsid w:val="00B42C95"/>
    <w:rsid w:val="00B42DD3"/>
    <w:rsid w:val="00B4478D"/>
    <w:rsid w:val="00B5336F"/>
    <w:rsid w:val="00B54494"/>
    <w:rsid w:val="00B577A7"/>
    <w:rsid w:val="00B57866"/>
    <w:rsid w:val="00B578E1"/>
    <w:rsid w:val="00B57EE3"/>
    <w:rsid w:val="00B620F6"/>
    <w:rsid w:val="00B6222C"/>
    <w:rsid w:val="00B635DE"/>
    <w:rsid w:val="00B64806"/>
    <w:rsid w:val="00B66BC6"/>
    <w:rsid w:val="00B66D5C"/>
    <w:rsid w:val="00B71F62"/>
    <w:rsid w:val="00B72FB6"/>
    <w:rsid w:val="00B75364"/>
    <w:rsid w:val="00B81668"/>
    <w:rsid w:val="00B839AD"/>
    <w:rsid w:val="00B83D2B"/>
    <w:rsid w:val="00B83EB2"/>
    <w:rsid w:val="00B84C67"/>
    <w:rsid w:val="00B85693"/>
    <w:rsid w:val="00B85E26"/>
    <w:rsid w:val="00B91282"/>
    <w:rsid w:val="00B91DD8"/>
    <w:rsid w:val="00B94BDD"/>
    <w:rsid w:val="00B95201"/>
    <w:rsid w:val="00BA01C3"/>
    <w:rsid w:val="00BA1F49"/>
    <w:rsid w:val="00BB1508"/>
    <w:rsid w:val="00BB6FE1"/>
    <w:rsid w:val="00BB7C78"/>
    <w:rsid w:val="00BC0F23"/>
    <w:rsid w:val="00BC350F"/>
    <w:rsid w:val="00BC43F8"/>
    <w:rsid w:val="00BC4DA7"/>
    <w:rsid w:val="00BC63B4"/>
    <w:rsid w:val="00BC7633"/>
    <w:rsid w:val="00BD593B"/>
    <w:rsid w:val="00BD5969"/>
    <w:rsid w:val="00BE6757"/>
    <w:rsid w:val="00BF17A1"/>
    <w:rsid w:val="00BF554B"/>
    <w:rsid w:val="00C004BF"/>
    <w:rsid w:val="00C031A2"/>
    <w:rsid w:val="00C0402C"/>
    <w:rsid w:val="00C04BD5"/>
    <w:rsid w:val="00C06EA9"/>
    <w:rsid w:val="00C076D5"/>
    <w:rsid w:val="00C1011C"/>
    <w:rsid w:val="00C14088"/>
    <w:rsid w:val="00C1483D"/>
    <w:rsid w:val="00C16052"/>
    <w:rsid w:val="00C17FAA"/>
    <w:rsid w:val="00C22041"/>
    <w:rsid w:val="00C2334F"/>
    <w:rsid w:val="00C23FE2"/>
    <w:rsid w:val="00C2570F"/>
    <w:rsid w:val="00C33557"/>
    <w:rsid w:val="00C33DE9"/>
    <w:rsid w:val="00C37767"/>
    <w:rsid w:val="00C4546A"/>
    <w:rsid w:val="00C46FD5"/>
    <w:rsid w:val="00C51BC4"/>
    <w:rsid w:val="00C5205D"/>
    <w:rsid w:val="00C527D9"/>
    <w:rsid w:val="00C55FDD"/>
    <w:rsid w:val="00C573FC"/>
    <w:rsid w:val="00C65E42"/>
    <w:rsid w:val="00C66C05"/>
    <w:rsid w:val="00C712F6"/>
    <w:rsid w:val="00C73D07"/>
    <w:rsid w:val="00C764BE"/>
    <w:rsid w:val="00C81120"/>
    <w:rsid w:val="00C82E0B"/>
    <w:rsid w:val="00C85073"/>
    <w:rsid w:val="00C9103E"/>
    <w:rsid w:val="00C924C9"/>
    <w:rsid w:val="00C95D19"/>
    <w:rsid w:val="00CA206A"/>
    <w:rsid w:val="00CA3099"/>
    <w:rsid w:val="00CB1467"/>
    <w:rsid w:val="00CB1DC3"/>
    <w:rsid w:val="00CB3D7E"/>
    <w:rsid w:val="00CB6D1E"/>
    <w:rsid w:val="00CB71F5"/>
    <w:rsid w:val="00CC1483"/>
    <w:rsid w:val="00CC5937"/>
    <w:rsid w:val="00CC7EA7"/>
    <w:rsid w:val="00CD2FD7"/>
    <w:rsid w:val="00CD74B7"/>
    <w:rsid w:val="00CD7B55"/>
    <w:rsid w:val="00CD7B5A"/>
    <w:rsid w:val="00CE7B2C"/>
    <w:rsid w:val="00CF16E7"/>
    <w:rsid w:val="00CF1E56"/>
    <w:rsid w:val="00CF1FCC"/>
    <w:rsid w:val="00CF4376"/>
    <w:rsid w:val="00CF49B0"/>
    <w:rsid w:val="00CF4DB6"/>
    <w:rsid w:val="00D00E3B"/>
    <w:rsid w:val="00D0212F"/>
    <w:rsid w:val="00D02884"/>
    <w:rsid w:val="00D045F7"/>
    <w:rsid w:val="00D05461"/>
    <w:rsid w:val="00D1001C"/>
    <w:rsid w:val="00D113D8"/>
    <w:rsid w:val="00D168B3"/>
    <w:rsid w:val="00D16A9B"/>
    <w:rsid w:val="00D2296B"/>
    <w:rsid w:val="00D22E54"/>
    <w:rsid w:val="00D247CC"/>
    <w:rsid w:val="00D2553A"/>
    <w:rsid w:val="00D259ED"/>
    <w:rsid w:val="00D25BD1"/>
    <w:rsid w:val="00D2685D"/>
    <w:rsid w:val="00D270DD"/>
    <w:rsid w:val="00D349D6"/>
    <w:rsid w:val="00D355EA"/>
    <w:rsid w:val="00D366D2"/>
    <w:rsid w:val="00D407EE"/>
    <w:rsid w:val="00D431FF"/>
    <w:rsid w:val="00D47C08"/>
    <w:rsid w:val="00D512B5"/>
    <w:rsid w:val="00D535CB"/>
    <w:rsid w:val="00D54ED6"/>
    <w:rsid w:val="00D572FE"/>
    <w:rsid w:val="00D604C1"/>
    <w:rsid w:val="00D62FA5"/>
    <w:rsid w:val="00D70AC9"/>
    <w:rsid w:val="00D71F92"/>
    <w:rsid w:val="00D71FA3"/>
    <w:rsid w:val="00D71FB7"/>
    <w:rsid w:val="00D73B7E"/>
    <w:rsid w:val="00D7412A"/>
    <w:rsid w:val="00D77585"/>
    <w:rsid w:val="00D81964"/>
    <w:rsid w:val="00D837BB"/>
    <w:rsid w:val="00D864F7"/>
    <w:rsid w:val="00D90153"/>
    <w:rsid w:val="00D922FC"/>
    <w:rsid w:val="00D9513F"/>
    <w:rsid w:val="00DA4274"/>
    <w:rsid w:val="00DB3239"/>
    <w:rsid w:val="00DB4A28"/>
    <w:rsid w:val="00DB593E"/>
    <w:rsid w:val="00DC1453"/>
    <w:rsid w:val="00DC1CC4"/>
    <w:rsid w:val="00DC6023"/>
    <w:rsid w:val="00DC74C2"/>
    <w:rsid w:val="00DD0DDC"/>
    <w:rsid w:val="00DD13D4"/>
    <w:rsid w:val="00DD173B"/>
    <w:rsid w:val="00DD337D"/>
    <w:rsid w:val="00DD5B03"/>
    <w:rsid w:val="00DE1C6C"/>
    <w:rsid w:val="00DE2C2C"/>
    <w:rsid w:val="00DE44E8"/>
    <w:rsid w:val="00DE58D5"/>
    <w:rsid w:val="00DF28A0"/>
    <w:rsid w:val="00DF4CBF"/>
    <w:rsid w:val="00DF6B78"/>
    <w:rsid w:val="00DF6D2F"/>
    <w:rsid w:val="00E009B3"/>
    <w:rsid w:val="00E0162C"/>
    <w:rsid w:val="00E045BE"/>
    <w:rsid w:val="00E04760"/>
    <w:rsid w:val="00E057D8"/>
    <w:rsid w:val="00E059D5"/>
    <w:rsid w:val="00E11A6A"/>
    <w:rsid w:val="00E15CA0"/>
    <w:rsid w:val="00E16EDC"/>
    <w:rsid w:val="00E22267"/>
    <w:rsid w:val="00E22D0B"/>
    <w:rsid w:val="00E23E22"/>
    <w:rsid w:val="00E25127"/>
    <w:rsid w:val="00E268E3"/>
    <w:rsid w:val="00E31C79"/>
    <w:rsid w:val="00E32F24"/>
    <w:rsid w:val="00E33DF1"/>
    <w:rsid w:val="00E340C9"/>
    <w:rsid w:val="00E35FA6"/>
    <w:rsid w:val="00E37599"/>
    <w:rsid w:val="00E41AB5"/>
    <w:rsid w:val="00E436AF"/>
    <w:rsid w:val="00E44F2D"/>
    <w:rsid w:val="00E45650"/>
    <w:rsid w:val="00E51CA8"/>
    <w:rsid w:val="00E52B5F"/>
    <w:rsid w:val="00E53800"/>
    <w:rsid w:val="00E565EE"/>
    <w:rsid w:val="00E613B1"/>
    <w:rsid w:val="00E65256"/>
    <w:rsid w:val="00E66F6E"/>
    <w:rsid w:val="00E71ED0"/>
    <w:rsid w:val="00E72CED"/>
    <w:rsid w:val="00E762C6"/>
    <w:rsid w:val="00E77901"/>
    <w:rsid w:val="00E85166"/>
    <w:rsid w:val="00E877DA"/>
    <w:rsid w:val="00E92324"/>
    <w:rsid w:val="00E94650"/>
    <w:rsid w:val="00E95C47"/>
    <w:rsid w:val="00EA05CE"/>
    <w:rsid w:val="00EA06AE"/>
    <w:rsid w:val="00EA26FF"/>
    <w:rsid w:val="00EA5191"/>
    <w:rsid w:val="00EA6D2E"/>
    <w:rsid w:val="00EB0B7E"/>
    <w:rsid w:val="00EB180D"/>
    <w:rsid w:val="00EB335E"/>
    <w:rsid w:val="00EB396F"/>
    <w:rsid w:val="00EB58C3"/>
    <w:rsid w:val="00EC22DB"/>
    <w:rsid w:val="00EC771E"/>
    <w:rsid w:val="00ED289F"/>
    <w:rsid w:val="00ED54A9"/>
    <w:rsid w:val="00ED6704"/>
    <w:rsid w:val="00EE16E8"/>
    <w:rsid w:val="00EE2B94"/>
    <w:rsid w:val="00EE3426"/>
    <w:rsid w:val="00EE393F"/>
    <w:rsid w:val="00EE4E99"/>
    <w:rsid w:val="00EE52A5"/>
    <w:rsid w:val="00EE6A55"/>
    <w:rsid w:val="00EE7ACA"/>
    <w:rsid w:val="00F01915"/>
    <w:rsid w:val="00F026EF"/>
    <w:rsid w:val="00F048E1"/>
    <w:rsid w:val="00F0666F"/>
    <w:rsid w:val="00F108EE"/>
    <w:rsid w:val="00F1377E"/>
    <w:rsid w:val="00F149F6"/>
    <w:rsid w:val="00F1540C"/>
    <w:rsid w:val="00F1646A"/>
    <w:rsid w:val="00F170BA"/>
    <w:rsid w:val="00F175A2"/>
    <w:rsid w:val="00F306B6"/>
    <w:rsid w:val="00F34BC0"/>
    <w:rsid w:val="00F35348"/>
    <w:rsid w:val="00F36E36"/>
    <w:rsid w:val="00F51B6B"/>
    <w:rsid w:val="00F53F37"/>
    <w:rsid w:val="00F5421D"/>
    <w:rsid w:val="00F56516"/>
    <w:rsid w:val="00F5784A"/>
    <w:rsid w:val="00F60F0C"/>
    <w:rsid w:val="00F630AC"/>
    <w:rsid w:val="00F63360"/>
    <w:rsid w:val="00F64091"/>
    <w:rsid w:val="00F6640C"/>
    <w:rsid w:val="00F67D6B"/>
    <w:rsid w:val="00F71048"/>
    <w:rsid w:val="00F723D0"/>
    <w:rsid w:val="00F743EB"/>
    <w:rsid w:val="00F74966"/>
    <w:rsid w:val="00F76EEB"/>
    <w:rsid w:val="00F80DB1"/>
    <w:rsid w:val="00F83912"/>
    <w:rsid w:val="00F84259"/>
    <w:rsid w:val="00F861E8"/>
    <w:rsid w:val="00F9083B"/>
    <w:rsid w:val="00F937B4"/>
    <w:rsid w:val="00F941AF"/>
    <w:rsid w:val="00F947F5"/>
    <w:rsid w:val="00F961EA"/>
    <w:rsid w:val="00F97F0A"/>
    <w:rsid w:val="00FA0D29"/>
    <w:rsid w:val="00FA1F2F"/>
    <w:rsid w:val="00FB1C95"/>
    <w:rsid w:val="00FB3258"/>
    <w:rsid w:val="00FB5E6F"/>
    <w:rsid w:val="00FC0B1C"/>
    <w:rsid w:val="00FC18FB"/>
    <w:rsid w:val="00FC2788"/>
    <w:rsid w:val="00FC51B5"/>
    <w:rsid w:val="00FC761A"/>
    <w:rsid w:val="00FD13B0"/>
    <w:rsid w:val="00FD2855"/>
    <w:rsid w:val="00FD5A9F"/>
    <w:rsid w:val="00FD71B0"/>
    <w:rsid w:val="00FE36ED"/>
    <w:rsid w:val="00FE4316"/>
    <w:rsid w:val="00FE6AC7"/>
    <w:rsid w:val="00FF09D3"/>
    <w:rsid w:val="00FF289E"/>
    <w:rsid w:val="00FF7D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0D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uiPriority="35"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3A"/>
    <w:rPr>
      <w:sz w:val="24"/>
      <w:szCs w:val="24"/>
    </w:rPr>
  </w:style>
  <w:style w:type="paragraph" w:styleId="Naslov1">
    <w:name w:val="heading 1"/>
    <w:basedOn w:val="Naslov"/>
    <w:next w:val="Normal"/>
    <w:link w:val="Naslov1Char"/>
    <w:qFormat/>
    <w:rsid w:val="00EE6A55"/>
    <w:pPr>
      <w:numPr>
        <w:numId w:val="1"/>
      </w:numPr>
      <w:spacing w:before="0" w:after="0"/>
      <w:jc w:val="left"/>
    </w:pPr>
    <w:rPr>
      <w:kern w:val="0"/>
      <w:sz w:val="24"/>
      <w:szCs w:val="24"/>
    </w:rPr>
  </w:style>
  <w:style w:type="paragraph" w:styleId="Naslov2">
    <w:name w:val="heading 2"/>
    <w:basedOn w:val="Normal"/>
    <w:next w:val="Normal"/>
    <w:link w:val="Naslov2Char"/>
    <w:qFormat/>
    <w:rsid w:val="00EE6A55"/>
    <w:pPr>
      <w:numPr>
        <w:ilvl w:val="1"/>
        <w:numId w:val="2"/>
      </w:numPr>
      <w:outlineLvl w:val="1"/>
    </w:pPr>
    <w:rPr>
      <w:b/>
      <w:bCs/>
    </w:rPr>
  </w:style>
  <w:style w:type="paragraph" w:styleId="Naslov3">
    <w:name w:val="heading 3"/>
    <w:basedOn w:val="Normal"/>
    <w:next w:val="Normal"/>
    <w:link w:val="Naslov3Char"/>
    <w:qFormat/>
    <w:rsid w:val="00EE6A55"/>
    <w:pPr>
      <w:outlineLvl w:val="2"/>
    </w:pPr>
    <w:rPr>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EE6A55"/>
    <w:rPr>
      <w:b/>
      <w:bCs/>
      <w:sz w:val="24"/>
      <w:szCs w:val="24"/>
    </w:rPr>
  </w:style>
  <w:style w:type="character" w:customStyle="1" w:styleId="Naslov2Char">
    <w:name w:val="Naslov 2 Char"/>
    <w:link w:val="Naslov2"/>
    <w:locked/>
    <w:rsid w:val="00EE6A55"/>
    <w:rPr>
      <w:b/>
      <w:bCs/>
      <w:sz w:val="24"/>
      <w:szCs w:val="24"/>
    </w:rPr>
  </w:style>
  <w:style w:type="character" w:customStyle="1" w:styleId="Heading3Char">
    <w:name w:val="Heading 3 Char"/>
    <w:locked/>
    <w:rsid w:val="00EE6A55"/>
    <w:rPr>
      <w:rFonts w:cs="Times New Roman"/>
      <w:b/>
      <w:bCs/>
      <w:sz w:val="24"/>
      <w:szCs w:val="24"/>
      <w:lang w:val="hr-HR" w:eastAsia="hr-HR"/>
    </w:rPr>
  </w:style>
  <w:style w:type="paragraph" w:styleId="Naslov">
    <w:name w:val="Title"/>
    <w:basedOn w:val="Normal"/>
    <w:link w:val="NaslovChar"/>
    <w:qFormat/>
    <w:rsid w:val="005328DD"/>
    <w:pPr>
      <w:spacing w:before="240" w:after="60"/>
      <w:jc w:val="center"/>
      <w:outlineLvl w:val="0"/>
    </w:pPr>
    <w:rPr>
      <w:b/>
      <w:bCs/>
      <w:kern w:val="28"/>
      <w:sz w:val="32"/>
      <w:szCs w:val="32"/>
    </w:rPr>
  </w:style>
  <w:style w:type="character" w:customStyle="1" w:styleId="NaslovChar">
    <w:name w:val="Naslov Char"/>
    <w:link w:val="Naslov"/>
    <w:locked/>
    <w:rsid w:val="005328DD"/>
    <w:rPr>
      <w:b/>
      <w:bCs/>
      <w:kern w:val="28"/>
      <w:sz w:val="32"/>
      <w:szCs w:val="32"/>
    </w:rPr>
  </w:style>
  <w:style w:type="character" w:customStyle="1" w:styleId="Naslov3Char">
    <w:name w:val="Naslov 3 Char"/>
    <w:link w:val="Naslov3"/>
    <w:locked/>
    <w:rsid w:val="00EE6A55"/>
    <w:rPr>
      <w:b/>
      <w:sz w:val="24"/>
      <w:lang w:val="hr-HR" w:eastAsia="hr-HR"/>
    </w:rPr>
  </w:style>
  <w:style w:type="character" w:styleId="Naglaeno">
    <w:name w:val="Strong"/>
    <w:qFormat/>
    <w:rsid w:val="00EE6A55"/>
    <w:rPr>
      <w:rFonts w:ascii="Times New Roman" w:hAnsi="Times New Roman" w:cs="Times New Roman"/>
      <w:b/>
      <w:bCs/>
    </w:rPr>
  </w:style>
  <w:style w:type="paragraph" w:styleId="Sadraj1">
    <w:name w:val="toc 1"/>
    <w:basedOn w:val="Normal"/>
    <w:next w:val="Normal"/>
    <w:autoRedefine/>
    <w:uiPriority w:val="39"/>
    <w:qFormat/>
    <w:rsid w:val="00B4478D"/>
    <w:pPr>
      <w:tabs>
        <w:tab w:val="right" w:leader="underscore" w:pos="9062"/>
      </w:tabs>
      <w:spacing w:before="120"/>
      <w:jc w:val="both"/>
    </w:pPr>
    <w:rPr>
      <w:rFonts w:asciiTheme="minorHAnsi" w:hAnsiTheme="minorHAnsi"/>
      <w:b/>
      <w:bCs/>
      <w:i/>
      <w:iCs/>
    </w:rPr>
  </w:style>
  <w:style w:type="paragraph" w:styleId="Sadraj2">
    <w:name w:val="toc 2"/>
    <w:basedOn w:val="Normal"/>
    <w:next w:val="Normal"/>
    <w:autoRedefine/>
    <w:uiPriority w:val="39"/>
    <w:qFormat/>
    <w:rsid w:val="00EE6A55"/>
    <w:pPr>
      <w:spacing w:before="120"/>
      <w:ind w:left="240"/>
    </w:pPr>
    <w:rPr>
      <w:rFonts w:asciiTheme="minorHAnsi" w:hAnsiTheme="minorHAnsi"/>
      <w:b/>
      <w:bCs/>
      <w:sz w:val="22"/>
      <w:szCs w:val="22"/>
    </w:rPr>
  </w:style>
  <w:style w:type="paragraph" w:styleId="Sadraj3">
    <w:name w:val="toc 3"/>
    <w:basedOn w:val="Normal"/>
    <w:next w:val="Normal"/>
    <w:autoRedefine/>
    <w:uiPriority w:val="39"/>
    <w:qFormat/>
    <w:rsid w:val="00226866"/>
    <w:pPr>
      <w:ind w:left="480"/>
    </w:pPr>
    <w:rPr>
      <w:rFonts w:asciiTheme="minorHAnsi" w:hAnsiTheme="minorHAnsi"/>
      <w:sz w:val="20"/>
      <w:szCs w:val="20"/>
    </w:rPr>
  </w:style>
  <w:style w:type="character" w:customStyle="1" w:styleId="HeaderChar">
    <w:name w:val="Header Char"/>
    <w:semiHidden/>
    <w:locked/>
    <w:rsid w:val="00EE6A55"/>
    <w:rPr>
      <w:sz w:val="24"/>
      <w:lang w:val="hr-HR" w:eastAsia="hr-HR"/>
    </w:rPr>
  </w:style>
  <w:style w:type="paragraph" w:styleId="Zaglavlje">
    <w:name w:val="header"/>
    <w:basedOn w:val="Normal"/>
    <w:link w:val="ZaglavljeChar"/>
    <w:rsid w:val="00EE6A55"/>
    <w:pPr>
      <w:tabs>
        <w:tab w:val="center" w:pos="4536"/>
        <w:tab w:val="right" w:pos="9072"/>
      </w:tabs>
    </w:pPr>
  </w:style>
  <w:style w:type="character" w:customStyle="1" w:styleId="ZaglavljeChar">
    <w:name w:val="Zaglavlje Char"/>
    <w:link w:val="Zaglavlje"/>
    <w:semiHidden/>
    <w:locked/>
    <w:rsid w:val="00D259ED"/>
    <w:rPr>
      <w:rFonts w:cs="Times New Roman"/>
      <w:sz w:val="24"/>
      <w:szCs w:val="24"/>
    </w:rPr>
  </w:style>
  <w:style w:type="character" w:customStyle="1" w:styleId="FooterChar">
    <w:name w:val="Footer Char"/>
    <w:uiPriority w:val="99"/>
    <w:locked/>
    <w:rsid w:val="00EE6A55"/>
    <w:rPr>
      <w:sz w:val="24"/>
      <w:lang w:val="hr-HR" w:eastAsia="hr-HR"/>
    </w:rPr>
  </w:style>
  <w:style w:type="paragraph" w:styleId="Podnoje">
    <w:name w:val="footer"/>
    <w:basedOn w:val="Normal"/>
    <w:link w:val="PodnojeChar"/>
    <w:uiPriority w:val="99"/>
    <w:rsid w:val="00EE6A55"/>
    <w:pPr>
      <w:tabs>
        <w:tab w:val="center" w:pos="4536"/>
        <w:tab w:val="right" w:pos="9072"/>
      </w:tabs>
    </w:pPr>
  </w:style>
  <w:style w:type="character" w:customStyle="1" w:styleId="PodnojeChar">
    <w:name w:val="Podnožje Char"/>
    <w:link w:val="Podnoje"/>
    <w:uiPriority w:val="99"/>
    <w:locked/>
    <w:rsid w:val="00D259ED"/>
    <w:rPr>
      <w:rFonts w:cs="Times New Roman"/>
      <w:sz w:val="24"/>
      <w:szCs w:val="24"/>
    </w:rPr>
  </w:style>
  <w:style w:type="character" w:styleId="Brojstranice">
    <w:name w:val="page number"/>
    <w:rsid w:val="00EE6A55"/>
    <w:rPr>
      <w:rFonts w:ascii="Times New Roman" w:hAnsi="Times New Roman" w:cs="Times New Roman"/>
    </w:rPr>
  </w:style>
  <w:style w:type="table" w:styleId="Reetkatablice">
    <w:name w:val="Table Grid"/>
    <w:basedOn w:val="Obinatablica"/>
    <w:rsid w:val="00EE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C5236"/>
    <w:rPr>
      <w:color w:val="000000"/>
      <w:sz w:val="20"/>
      <w:szCs w:val="20"/>
    </w:rPr>
  </w:style>
  <w:style w:type="character" w:styleId="Referencakomentara">
    <w:name w:val="annotation reference"/>
    <w:uiPriority w:val="99"/>
    <w:semiHidden/>
    <w:rsid w:val="00FD2855"/>
    <w:rPr>
      <w:sz w:val="16"/>
      <w:szCs w:val="16"/>
    </w:rPr>
  </w:style>
  <w:style w:type="paragraph" w:styleId="Tekstkomentara">
    <w:name w:val="annotation text"/>
    <w:basedOn w:val="Normal"/>
    <w:link w:val="TekstkomentaraChar"/>
    <w:uiPriority w:val="99"/>
    <w:semiHidden/>
    <w:rsid w:val="00FD2855"/>
    <w:rPr>
      <w:sz w:val="20"/>
      <w:szCs w:val="20"/>
    </w:rPr>
  </w:style>
  <w:style w:type="paragraph" w:styleId="Predmetkomentara">
    <w:name w:val="annotation subject"/>
    <w:basedOn w:val="Tekstkomentara"/>
    <w:next w:val="Tekstkomentara"/>
    <w:semiHidden/>
    <w:rsid w:val="00FD2855"/>
    <w:rPr>
      <w:b/>
      <w:bCs/>
    </w:rPr>
  </w:style>
  <w:style w:type="paragraph" w:styleId="Tekstbalonia">
    <w:name w:val="Balloon Text"/>
    <w:basedOn w:val="Normal"/>
    <w:semiHidden/>
    <w:rsid w:val="00FD2855"/>
    <w:rPr>
      <w:rFonts w:ascii="Tahoma" w:hAnsi="Tahoma" w:cs="Tahoma"/>
      <w:sz w:val="16"/>
      <w:szCs w:val="16"/>
    </w:rPr>
  </w:style>
  <w:style w:type="character" w:customStyle="1" w:styleId="TekstkomentaraChar">
    <w:name w:val="Tekst komentara Char"/>
    <w:link w:val="Tekstkomentara"/>
    <w:uiPriority w:val="99"/>
    <w:semiHidden/>
    <w:locked/>
    <w:rsid w:val="00E35FA6"/>
    <w:rPr>
      <w:lang w:val="hr-HR" w:eastAsia="hr-HR" w:bidi="ar-SA"/>
    </w:rPr>
  </w:style>
  <w:style w:type="paragraph" w:customStyle="1" w:styleId="t-8-7">
    <w:name w:val="t-8-7"/>
    <w:basedOn w:val="Normal"/>
    <w:rsid w:val="00936759"/>
    <w:pPr>
      <w:spacing w:before="100" w:beforeAutospacing="1" w:after="100" w:afterAutospacing="1"/>
    </w:pPr>
  </w:style>
  <w:style w:type="paragraph" w:styleId="Opisslike">
    <w:name w:val="caption"/>
    <w:basedOn w:val="Normal"/>
    <w:next w:val="Normal"/>
    <w:uiPriority w:val="35"/>
    <w:qFormat/>
    <w:locked/>
    <w:rsid w:val="00AA6FA9"/>
    <w:pPr>
      <w:keepNext/>
      <w:spacing w:before="120" w:after="120"/>
      <w:ind w:right="851"/>
      <w:jc w:val="both"/>
    </w:pPr>
    <w:rPr>
      <w:rFonts w:cs="Arial"/>
      <w:bCs/>
      <w:szCs w:val="20"/>
    </w:rPr>
  </w:style>
  <w:style w:type="paragraph" w:customStyle="1" w:styleId="TOCNaslov1">
    <w:name w:val="TOC Naslov1"/>
    <w:basedOn w:val="Naslov1"/>
    <w:next w:val="Normal"/>
    <w:uiPriority w:val="39"/>
    <w:semiHidden/>
    <w:unhideWhenUsed/>
    <w:qFormat/>
    <w:rsid w:val="00FC18FB"/>
    <w:pPr>
      <w:keepNext/>
      <w:keepLines/>
      <w:numPr>
        <w:numId w:val="0"/>
      </w:numPr>
      <w:spacing w:before="480" w:line="276" w:lineRule="auto"/>
      <w:outlineLvl w:val="9"/>
    </w:pPr>
    <w:rPr>
      <w:rFonts w:ascii="Cambria" w:hAnsi="Cambria"/>
      <w:color w:val="365F91"/>
      <w:sz w:val="28"/>
      <w:szCs w:val="28"/>
    </w:rPr>
  </w:style>
  <w:style w:type="character" w:styleId="Hiperveza">
    <w:name w:val="Hyperlink"/>
    <w:uiPriority w:val="99"/>
    <w:unhideWhenUsed/>
    <w:rsid w:val="00FC18FB"/>
    <w:rPr>
      <w:color w:val="0000FF"/>
      <w:u w:val="single"/>
    </w:rPr>
  </w:style>
  <w:style w:type="table" w:styleId="Jednostavnatablica1">
    <w:name w:val="Table Simple 1"/>
    <w:basedOn w:val="Obinatablica"/>
    <w:rsid w:val="00544F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bojanatablica2">
    <w:name w:val="Table Colorful 2"/>
    <w:basedOn w:val="Obinatablica"/>
    <w:rsid w:val="00544F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odernatablica">
    <w:name w:val="Table Contemporary"/>
    <w:basedOn w:val="Obinatablica"/>
    <w:rsid w:val="00544F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544F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544F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544F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544F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544F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544F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vijetlosjenanje-Isticanje41">
    <w:name w:val="Svijetlo sjenčanje - Isticanje 41"/>
    <w:basedOn w:val="Obinatablica"/>
    <w:uiPriority w:val="60"/>
    <w:rsid w:val="00544F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popis-Isticanje61">
    <w:name w:val="Srednji popis - Isticanje 61"/>
    <w:basedOn w:val="Obinatablica"/>
    <w:uiPriority w:val="61"/>
    <w:rsid w:val="00544F8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rednjareetka-Isticanje61">
    <w:name w:val="Srednja rešetka - Isticanje 61"/>
    <w:basedOn w:val="Obinatablica"/>
    <w:uiPriority w:val="62"/>
    <w:rsid w:val="00544F8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kstfusnote">
    <w:name w:val="footnote text"/>
    <w:basedOn w:val="Normal"/>
    <w:link w:val="TekstfusnoteChar"/>
    <w:rsid w:val="00B84C67"/>
    <w:rPr>
      <w:sz w:val="20"/>
      <w:szCs w:val="20"/>
      <w:lang w:val="en-GB"/>
    </w:rPr>
  </w:style>
  <w:style w:type="character" w:customStyle="1" w:styleId="TekstfusnoteChar">
    <w:name w:val="Tekst fusnote Char"/>
    <w:link w:val="Tekstfusnote"/>
    <w:rsid w:val="00B84C67"/>
    <w:rPr>
      <w:lang w:val="en-GB"/>
    </w:rPr>
  </w:style>
  <w:style w:type="character" w:styleId="Referencafusnote">
    <w:name w:val="footnote reference"/>
    <w:rsid w:val="00B84C67"/>
    <w:rPr>
      <w:vertAlign w:val="superscript"/>
    </w:rPr>
  </w:style>
  <w:style w:type="table" w:styleId="Srednjipopis-Isticanje6">
    <w:name w:val="Light List Accent 6"/>
    <w:basedOn w:val="Obinatablica"/>
    <w:uiPriority w:val="61"/>
    <w:rsid w:val="00433F1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dlomakpopisa">
    <w:name w:val="List Paragraph"/>
    <w:basedOn w:val="Normal"/>
    <w:uiPriority w:val="34"/>
    <w:qFormat/>
    <w:rsid w:val="00457507"/>
    <w:pPr>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uiPriority w:val="99"/>
    <w:unhideWhenUsed/>
    <w:rsid w:val="005A66F9"/>
    <w:pPr>
      <w:spacing w:before="120" w:line="240" w:lineRule="atLeast"/>
      <w:jc w:val="both"/>
    </w:pPr>
  </w:style>
  <w:style w:type="character" w:customStyle="1" w:styleId="TijelotekstaChar">
    <w:name w:val="Tijelo teksta Char"/>
    <w:link w:val="Tijeloteksta"/>
    <w:uiPriority w:val="99"/>
    <w:rsid w:val="005A66F9"/>
    <w:rPr>
      <w:sz w:val="24"/>
      <w:szCs w:val="24"/>
    </w:rPr>
  </w:style>
  <w:style w:type="paragraph" w:styleId="Uvuenotijeloteksta">
    <w:name w:val="Body Text Indent"/>
    <w:basedOn w:val="Normal"/>
    <w:link w:val="UvuenotijelotekstaChar"/>
    <w:rsid w:val="00451E91"/>
    <w:pPr>
      <w:spacing w:after="120"/>
      <w:ind w:left="283"/>
    </w:pPr>
  </w:style>
  <w:style w:type="character" w:customStyle="1" w:styleId="UvuenotijelotekstaChar">
    <w:name w:val="Uvučeno tijelo teksta Char"/>
    <w:basedOn w:val="Zadanifontodlomka"/>
    <w:link w:val="Uvuenotijeloteksta"/>
    <w:rsid w:val="00451E91"/>
    <w:rPr>
      <w:sz w:val="24"/>
      <w:szCs w:val="24"/>
    </w:rPr>
  </w:style>
  <w:style w:type="paragraph" w:customStyle="1" w:styleId="CM1">
    <w:name w:val="CM1"/>
    <w:basedOn w:val="Normal"/>
    <w:next w:val="Normal"/>
    <w:uiPriority w:val="99"/>
    <w:rsid w:val="00991E92"/>
    <w:pPr>
      <w:autoSpaceDE w:val="0"/>
      <w:autoSpaceDN w:val="0"/>
      <w:adjustRightInd w:val="0"/>
    </w:pPr>
    <w:rPr>
      <w:rFonts w:ascii="EUAlbertina" w:hAnsi="EUAlbertina"/>
    </w:rPr>
  </w:style>
  <w:style w:type="paragraph" w:customStyle="1" w:styleId="CM3">
    <w:name w:val="CM3"/>
    <w:basedOn w:val="Normal"/>
    <w:next w:val="Normal"/>
    <w:uiPriority w:val="99"/>
    <w:rsid w:val="00991E92"/>
    <w:pPr>
      <w:autoSpaceDE w:val="0"/>
      <w:autoSpaceDN w:val="0"/>
      <w:adjustRightInd w:val="0"/>
    </w:pPr>
    <w:rPr>
      <w:rFonts w:ascii="EUAlbertina" w:hAnsi="EUAlbertina"/>
    </w:rPr>
  </w:style>
  <w:style w:type="paragraph" w:styleId="TOCNaslov">
    <w:name w:val="TOC Heading"/>
    <w:basedOn w:val="Naslov1"/>
    <w:next w:val="Normal"/>
    <w:uiPriority w:val="39"/>
    <w:semiHidden/>
    <w:unhideWhenUsed/>
    <w:qFormat/>
    <w:rsid w:val="00F5421D"/>
    <w:pPr>
      <w:keepNext/>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Sadraj4">
    <w:name w:val="toc 4"/>
    <w:basedOn w:val="Normal"/>
    <w:next w:val="Normal"/>
    <w:autoRedefine/>
    <w:unhideWhenUsed/>
    <w:locked/>
    <w:rsid w:val="00F5421D"/>
    <w:pPr>
      <w:ind w:left="720"/>
    </w:pPr>
    <w:rPr>
      <w:rFonts w:asciiTheme="minorHAnsi" w:hAnsiTheme="minorHAnsi"/>
      <w:sz w:val="20"/>
      <w:szCs w:val="20"/>
    </w:rPr>
  </w:style>
  <w:style w:type="paragraph" w:styleId="Sadraj5">
    <w:name w:val="toc 5"/>
    <w:basedOn w:val="Normal"/>
    <w:next w:val="Normal"/>
    <w:autoRedefine/>
    <w:unhideWhenUsed/>
    <w:locked/>
    <w:rsid w:val="00F5421D"/>
    <w:pPr>
      <w:ind w:left="960"/>
    </w:pPr>
    <w:rPr>
      <w:rFonts w:asciiTheme="minorHAnsi" w:hAnsiTheme="minorHAnsi"/>
      <w:sz w:val="20"/>
      <w:szCs w:val="20"/>
    </w:rPr>
  </w:style>
  <w:style w:type="paragraph" w:styleId="Sadraj6">
    <w:name w:val="toc 6"/>
    <w:basedOn w:val="Normal"/>
    <w:next w:val="Normal"/>
    <w:autoRedefine/>
    <w:unhideWhenUsed/>
    <w:locked/>
    <w:rsid w:val="00F5421D"/>
    <w:pPr>
      <w:ind w:left="1200"/>
    </w:pPr>
    <w:rPr>
      <w:rFonts w:asciiTheme="minorHAnsi" w:hAnsiTheme="minorHAnsi"/>
      <w:sz w:val="20"/>
      <w:szCs w:val="20"/>
    </w:rPr>
  </w:style>
  <w:style w:type="paragraph" w:styleId="Sadraj7">
    <w:name w:val="toc 7"/>
    <w:basedOn w:val="Normal"/>
    <w:next w:val="Normal"/>
    <w:autoRedefine/>
    <w:unhideWhenUsed/>
    <w:locked/>
    <w:rsid w:val="00F5421D"/>
    <w:pPr>
      <w:ind w:left="1440"/>
    </w:pPr>
    <w:rPr>
      <w:rFonts w:asciiTheme="minorHAnsi" w:hAnsiTheme="minorHAnsi"/>
      <w:sz w:val="20"/>
      <w:szCs w:val="20"/>
    </w:rPr>
  </w:style>
  <w:style w:type="paragraph" w:styleId="Sadraj8">
    <w:name w:val="toc 8"/>
    <w:basedOn w:val="Normal"/>
    <w:next w:val="Normal"/>
    <w:autoRedefine/>
    <w:unhideWhenUsed/>
    <w:locked/>
    <w:rsid w:val="00F5421D"/>
    <w:pPr>
      <w:ind w:left="1680"/>
    </w:pPr>
    <w:rPr>
      <w:rFonts w:asciiTheme="minorHAnsi" w:hAnsiTheme="minorHAnsi"/>
      <w:sz w:val="20"/>
      <w:szCs w:val="20"/>
    </w:rPr>
  </w:style>
  <w:style w:type="paragraph" w:styleId="Sadraj9">
    <w:name w:val="toc 9"/>
    <w:basedOn w:val="Normal"/>
    <w:next w:val="Normal"/>
    <w:autoRedefine/>
    <w:unhideWhenUsed/>
    <w:locked/>
    <w:rsid w:val="00F5421D"/>
    <w:pPr>
      <w:ind w:left="1920"/>
    </w:pPr>
    <w:rPr>
      <w:rFonts w:asciiTheme="minorHAnsi" w:hAnsiTheme="minorHAnsi"/>
      <w:sz w:val="20"/>
      <w:szCs w:val="20"/>
    </w:rPr>
  </w:style>
  <w:style w:type="paragraph" w:styleId="Revizija">
    <w:name w:val="Revision"/>
    <w:hidden/>
    <w:uiPriority w:val="99"/>
    <w:semiHidden/>
    <w:rsid w:val="006A7F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uiPriority="35"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3A"/>
    <w:rPr>
      <w:sz w:val="24"/>
      <w:szCs w:val="24"/>
    </w:rPr>
  </w:style>
  <w:style w:type="paragraph" w:styleId="Naslov1">
    <w:name w:val="heading 1"/>
    <w:basedOn w:val="Naslov"/>
    <w:next w:val="Normal"/>
    <w:link w:val="Naslov1Char"/>
    <w:qFormat/>
    <w:rsid w:val="00EE6A55"/>
    <w:pPr>
      <w:numPr>
        <w:numId w:val="1"/>
      </w:numPr>
      <w:spacing w:before="0" w:after="0"/>
      <w:jc w:val="left"/>
    </w:pPr>
    <w:rPr>
      <w:kern w:val="0"/>
      <w:sz w:val="24"/>
      <w:szCs w:val="24"/>
    </w:rPr>
  </w:style>
  <w:style w:type="paragraph" w:styleId="Naslov2">
    <w:name w:val="heading 2"/>
    <w:basedOn w:val="Normal"/>
    <w:next w:val="Normal"/>
    <w:link w:val="Naslov2Char"/>
    <w:qFormat/>
    <w:rsid w:val="00EE6A55"/>
    <w:pPr>
      <w:numPr>
        <w:ilvl w:val="1"/>
        <w:numId w:val="2"/>
      </w:numPr>
      <w:outlineLvl w:val="1"/>
    </w:pPr>
    <w:rPr>
      <w:b/>
      <w:bCs/>
    </w:rPr>
  </w:style>
  <w:style w:type="paragraph" w:styleId="Naslov3">
    <w:name w:val="heading 3"/>
    <w:basedOn w:val="Normal"/>
    <w:next w:val="Normal"/>
    <w:link w:val="Naslov3Char"/>
    <w:qFormat/>
    <w:rsid w:val="00EE6A55"/>
    <w:pPr>
      <w:outlineLvl w:val="2"/>
    </w:pPr>
    <w:rPr>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EE6A55"/>
    <w:rPr>
      <w:b/>
      <w:bCs/>
      <w:sz w:val="24"/>
      <w:szCs w:val="24"/>
    </w:rPr>
  </w:style>
  <w:style w:type="character" w:customStyle="1" w:styleId="Naslov2Char">
    <w:name w:val="Naslov 2 Char"/>
    <w:link w:val="Naslov2"/>
    <w:locked/>
    <w:rsid w:val="00EE6A55"/>
    <w:rPr>
      <w:b/>
      <w:bCs/>
      <w:sz w:val="24"/>
      <w:szCs w:val="24"/>
    </w:rPr>
  </w:style>
  <w:style w:type="character" w:customStyle="1" w:styleId="Heading3Char">
    <w:name w:val="Heading 3 Char"/>
    <w:locked/>
    <w:rsid w:val="00EE6A55"/>
    <w:rPr>
      <w:rFonts w:cs="Times New Roman"/>
      <w:b/>
      <w:bCs/>
      <w:sz w:val="24"/>
      <w:szCs w:val="24"/>
      <w:lang w:val="hr-HR" w:eastAsia="hr-HR"/>
    </w:rPr>
  </w:style>
  <w:style w:type="paragraph" w:styleId="Naslov">
    <w:name w:val="Title"/>
    <w:basedOn w:val="Normal"/>
    <w:link w:val="NaslovChar"/>
    <w:qFormat/>
    <w:rsid w:val="005328DD"/>
    <w:pPr>
      <w:spacing w:before="240" w:after="60"/>
      <w:jc w:val="center"/>
      <w:outlineLvl w:val="0"/>
    </w:pPr>
    <w:rPr>
      <w:b/>
      <w:bCs/>
      <w:kern w:val="28"/>
      <w:sz w:val="32"/>
      <w:szCs w:val="32"/>
    </w:rPr>
  </w:style>
  <w:style w:type="character" w:customStyle="1" w:styleId="NaslovChar">
    <w:name w:val="Naslov Char"/>
    <w:link w:val="Naslov"/>
    <w:locked/>
    <w:rsid w:val="005328DD"/>
    <w:rPr>
      <w:b/>
      <w:bCs/>
      <w:kern w:val="28"/>
      <w:sz w:val="32"/>
      <w:szCs w:val="32"/>
    </w:rPr>
  </w:style>
  <w:style w:type="character" w:customStyle="1" w:styleId="Naslov3Char">
    <w:name w:val="Naslov 3 Char"/>
    <w:link w:val="Naslov3"/>
    <w:locked/>
    <w:rsid w:val="00EE6A55"/>
    <w:rPr>
      <w:b/>
      <w:sz w:val="24"/>
      <w:lang w:val="hr-HR" w:eastAsia="hr-HR"/>
    </w:rPr>
  </w:style>
  <w:style w:type="character" w:styleId="Naglaeno">
    <w:name w:val="Strong"/>
    <w:qFormat/>
    <w:rsid w:val="00EE6A55"/>
    <w:rPr>
      <w:rFonts w:ascii="Times New Roman" w:hAnsi="Times New Roman" w:cs="Times New Roman"/>
      <w:b/>
      <w:bCs/>
    </w:rPr>
  </w:style>
  <w:style w:type="paragraph" w:styleId="Sadraj1">
    <w:name w:val="toc 1"/>
    <w:basedOn w:val="Normal"/>
    <w:next w:val="Normal"/>
    <w:autoRedefine/>
    <w:uiPriority w:val="39"/>
    <w:qFormat/>
    <w:rsid w:val="00B4478D"/>
    <w:pPr>
      <w:tabs>
        <w:tab w:val="right" w:leader="underscore" w:pos="9062"/>
      </w:tabs>
      <w:spacing w:before="120"/>
      <w:jc w:val="both"/>
    </w:pPr>
    <w:rPr>
      <w:rFonts w:asciiTheme="minorHAnsi" w:hAnsiTheme="minorHAnsi"/>
      <w:b/>
      <w:bCs/>
      <w:i/>
      <w:iCs/>
    </w:rPr>
  </w:style>
  <w:style w:type="paragraph" w:styleId="Sadraj2">
    <w:name w:val="toc 2"/>
    <w:basedOn w:val="Normal"/>
    <w:next w:val="Normal"/>
    <w:autoRedefine/>
    <w:uiPriority w:val="39"/>
    <w:qFormat/>
    <w:rsid w:val="00EE6A55"/>
    <w:pPr>
      <w:spacing w:before="120"/>
      <w:ind w:left="240"/>
    </w:pPr>
    <w:rPr>
      <w:rFonts w:asciiTheme="minorHAnsi" w:hAnsiTheme="minorHAnsi"/>
      <w:b/>
      <w:bCs/>
      <w:sz w:val="22"/>
      <w:szCs w:val="22"/>
    </w:rPr>
  </w:style>
  <w:style w:type="paragraph" w:styleId="Sadraj3">
    <w:name w:val="toc 3"/>
    <w:basedOn w:val="Normal"/>
    <w:next w:val="Normal"/>
    <w:autoRedefine/>
    <w:uiPriority w:val="39"/>
    <w:qFormat/>
    <w:rsid w:val="00226866"/>
    <w:pPr>
      <w:ind w:left="480"/>
    </w:pPr>
    <w:rPr>
      <w:rFonts w:asciiTheme="minorHAnsi" w:hAnsiTheme="minorHAnsi"/>
      <w:sz w:val="20"/>
      <w:szCs w:val="20"/>
    </w:rPr>
  </w:style>
  <w:style w:type="character" w:customStyle="1" w:styleId="HeaderChar">
    <w:name w:val="Header Char"/>
    <w:semiHidden/>
    <w:locked/>
    <w:rsid w:val="00EE6A55"/>
    <w:rPr>
      <w:sz w:val="24"/>
      <w:lang w:val="hr-HR" w:eastAsia="hr-HR"/>
    </w:rPr>
  </w:style>
  <w:style w:type="paragraph" w:styleId="Zaglavlje">
    <w:name w:val="header"/>
    <w:basedOn w:val="Normal"/>
    <w:link w:val="ZaglavljeChar"/>
    <w:rsid w:val="00EE6A55"/>
    <w:pPr>
      <w:tabs>
        <w:tab w:val="center" w:pos="4536"/>
        <w:tab w:val="right" w:pos="9072"/>
      </w:tabs>
    </w:pPr>
  </w:style>
  <w:style w:type="character" w:customStyle="1" w:styleId="ZaglavljeChar">
    <w:name w:val="Zaglavlje Char"/>
    <w:link w:val="Zaglavlje"/>
    <w:semiHidden/>
    <w:locked/>
    <w:rsid w:val="00D259ED"/>
    <w:rPr>
      <w:rFonts w:cs="Times New Roman"/>
      <w:sz w:val="24"/>
      <w:szCs w:val="24"/>
    </w:rPr>
  </w:style>
  <w:style w:type="character" w:customStyle="1" w:styleId="FooterChar">
    <w:name w:val="Footer Char"/>
    <w:uiPriority w:val="99"/>
    <w:locked/>
    <w:rsid w:val="00EE6A55"/>
    <w:rPr>
      <w:sz w:val="24"/>
      <w:lang w:val="hr-HR" w:eastAsia="hr-HR"/>
    </w:rPr>
  </w:style>
  <w:style w:type="paragraph" w:styleId="Podnoje">
    <w:name w:val="footer"/>
    <w:basedOn w:val="Normal"/>
    <w:link w:val="PodnojeChar"/>
    <w:uiPriority w:val="99"/>
    <w:rsid w:val="00EE6A55"/>
    <w:pPr>
      <w:tabs>
        <w:tab w:val="center" w:pos="4536"/>
        <w:tab w:val="right" w:pos="9072"/>
      </w:tabs>
    </w:pPr>
  </w:style>
  <w:style w:type="character" w:customStyle="1" w:styleId="PodnojeChar">
    <w:name w:val="Podnožje Char"/>
    <w:link w:val="Podnoje"/>
    <w:uiPriority w:val="99"/>
    <w:locked/>
    <w:rsid w:val="00D259ED"/>
    <w:rPr>
      <w:rFonts w:cs="Times New Roman"/>
      <w:sz w:val="24"/>
      <w:szCs w:val="24"/>
    </w:rPr>
  </w:style>
  <w:style w:type="character" w:styleId="Brojstranice">
    <w:name w:val="page number"/>
    <w:rsid w:val="00EE6A55"/>
    <w:rPr>
      <w:rFonts w:ascii="Times New Roman" w:hAnsi="Times New Roman" w:cs="Times New Roman"/>
    </w:rPr>
  </w:style>
  <w:style w:type="table" w:styleId="Reetkatablice">
    <w:name w:val="Table Grid"/>
    <w:basedOn w:val="Obinatablica"/>
    <w:rsid w:val="00EE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C5236"/>
    <w:rPr>
      <w:color w:val="000000"/>
      <w:sz w:val="20"/>
      <w:szCs w:val="20"/>
    </w:rPr>
  </w:style>
  <w:style w:type="character" w:styleId="Referencakomentara">
    <w:name w:val="annotation reference"/>
    <w:uiPriority w:val="99"/>
    <w:semiHidden/>
    <w:rsid w:val="00FD2855"/>
    <w:rPr>
      <w:sz w:val="16"/>
      <w:szCs w:val="16"/>
    </w:rPr>
  </w:style>
  <w:style w:type="paragraph" w:styleId="Tekstkomentara">
    <w:name w:val="annotation text"/>
    <w:basedOn w:val="Normal"/>
    <w:link w:val="TekstkomentaraChar"/>
    <w:uiPriority w:val="99"/>
    <w:semiHidden/>
    <w:rsid w:val="00FD2855"/>
    <w:rPr>
      <w:sz w:val="20"/>
      <w:szCs w:val="20"/>
    </w:rPr>
  </w:style>
  <w:style w:type="paragraph" w:styleId="Predmetkomentara">
    <w:name w:val="annotation subject"/>
    <w:basedOn w:val="Tekstkomentara"/>
    <w:next w:val="Tekstkomentara"/>
    <w:semiHidden/>
    <w:rsid w:val="00FD2855"/>
    <w:rPr>
      <w:b/>
      <w:bCs/>
    </w:rPr>
  </w:style>
  <w:style w:type="paragraph" w:styleId="Tekstbalonia">
    <w:name w:val="Balloon Text"/>
    <w:basedOn w:val="Normal"/>
    <w:semiHidden/>
    <w:rsid w:val="00FD2855"/>
    <w:rPr>
      <w:rFonts w:ascii="Tahoma" w:hAnsi="Tahoma" w:cs="Tahoma"/>
      <w:sz w:val="16"/>
      <w:szCs w:val="16"/>
    </w:rPr>
  </w:style>
  <w:style w:type="character" w:customStyle="1" w:styleId="TekstkomentaraChar">
    <w:name w:val="Tekst komentara Char"/>
    <w:link w:val="Tekstkomentara"/>
    <w:uiPriority w:val="99"/>
    <w:semiHidden/>
    <w:locked/>
    <w:rsid w:val="00E35FA6"/>
    <w:rPr>
      <w:lang w:val="hr-HR" w:eastAsia="hr-HR" w:bidi="ar-SA"/>
    </w:rPr>
  </w:style>
  <w:style w:type="paragraph" w:customStyle="1" w:styleId="t-8-7">
    <w:name w:val="t-8-7"/>
    <w:basedOn w:val="Normal"/>
    <w:rsid w:val="00936759"/>
    <w:pPr>
      <w:spacing w:before="100" w:beforeAutospacing="1" w:after="100" w:afterAutospacing="1"/>
    </w:pPr>
  </w:style>
  <w:style w:type="paragraph" w:styleId="Opisslike">
    <w:name w:val="caption"/>
    <w:basedOn w:val="Normal"/>
    <w:next w:val="Normal"/>
    <w:uiPriority w:val="35"/>
    <w:qFormat/>
    <w:locked/>
    <w:rsid w:val="00AA6FA9"/>
    <w:pPr>
      <w:keepNext/>
      <w:spacing w:before="120" w:after="120"/>
      <w:ind w:right="851"/>
      <w:jc w:val="both"/>
    </w:pPr>
    <w:rPr>
      <w:rFonts w:cs="Arial"/>
      <w:bCs/>
      <w:szCs w:val="20"/>
    </w:rPr>
  </w:style>
  <w:style w:type="paragraph" w:customStyle="1" w:styleId="TOCNaslov1">
    <w:name w:val="TOC Naslov1"/>
    <w:basedOn w:val="Naslov1"/>
    <w:next w:val="Normal"/>
    <w:uiPriority w:val="39"/>
    <w:semiHidden/>
    <w:unhideWhenUsed/>
    <w:qFormat/>
    <w:rsid w:val="00FC18FB"/>
    <w:pPr>
      <w:keepNext/>
      <w:keepLines/>
      <w:numPr>
        <w:numId w:val="0"/>
      </w:numPr>
      <w:spacing w:before="480" w:line="276" w:lineRule="auto"/>
      <w:outlineLvl w:val="9"/>
    </w:pPr>
    <w:rPr>
      <w:rFonts w:ascii="Cambria" w:hAnsi="Cambria"/>
      <w:color w:val="365F91"/>
      <w:sz w:val="28"/>
      <w:szCs w:val="28"/>
    </w:rPr>
  </w:style>
  <w:style w:type="character" w:styleId="Hiperveza">
    <w:name w:val="Hyperlink"/>
    <w:uiPriority w:val="99"/>
    <w:unhideWhenUsed/>
    <w:rsid w:val="00FC18FB"/>
    <w:rPr>
      <w:color w:val="0000FF"/>
      <w:u w:val="single"/>
    </w:rPr>
  </w:style>
  <w:style w:type="table" w:styleId="Jednostavnatablica1">
    <w:name w:val="Table Simple 1"/>
    <w:basedOn w:val="Obinatablica"/>
    <w:rsid w:val="00544F8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Obojanatablica2">
    <w:name w:val="Table Colorful 2"/>
    <w:basedOn w:val="Obinatablica"/>
    <w:rsid w:val="00544F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odernatablica">
    <w:name w:val="Table Contemporary"/>
    <w:basedOn w:val="Obinatablica"/>
    <w:rsid w:val="00544F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opisnatablica1">
    <w:name w:val="Table List 1"/>
    <w:basedOn w:val="Obinatablica"/>
    <w:rsid w:val="00544F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rsid w:val="00544F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rsid w:val="00544F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rsid w:val="00544F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rsid w:val="00544F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rsid w:val="00544F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Svijetlosjenanje-Isticanje41">
    <w:name w:val="Svijetlo sjenčanje - Isticanje 41"/>
    <w:basedOn w:val="Obinatablica"/>
    <w:uiPriority w:val="60"/>
    <w:rsid w:val="00544F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popis-Isticanje61">
    <w:name w:val="Srednji popis - Isticanje 61"/>
    <w:basedOn w:val="Obinatablica"/>
    <w:uiPriority w:val="61"/>
    <w:rsid w:val="00544F8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rednjareetka-Isticanje61">
    <w:name w:val="Srednja rešetka - Isticanje 61"/>
    <w:basedOn w:val="Obinatablica"/>
    <w:uiPriority w:val="62"/>
    <w:rsid w:val="00544F8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kstfusnote">
    <w:name w:val="footnote text"/>
    <w:basedOn w:val="Normal"/>
    <w:link w:val="TekstfusnoteChar"/>
    <w:rsid w:val="00B84C67"/>
    <w:rPr>
      <w:sz w:val="20"/>
      <w:szCs w:val="20"/>
      <w:lang w:val="en-GB"/>
    </w:rPr>
  </w:style>
  <w:style w:type="character" w:customStyle="1" w:styleId="TekstfusnoteChar">
    <w:name w:val="Tekst fusnote Char"/>
    <w:link w:val="Tekstfusnote"/>
    <w:rsid w:val="00B84C67"/>
    <w:rPr>
      <w:lang w:val="en-GB"/>
    </w:rPr>
  </w:style>
  <w:style w:type="character" w:styleId="Referencafusnote">
    <w:name w:val="footnote reference"/>
    <w:rsid w:val="00B84C67"/>
    <w:rPr>
      <w:vertAlign w:val="superscript"/>
    </w:rPr>
  </w:style>
  <w:style w:type="table" w:styleId="Srednjipopis-Isticanje6">
    <w:name w:val="Light List Accent 6"/>
    <w:basedOn w:val="Obinatablica"/>
    <w:uiPriority w:val="61"/>
    <w:rsid w:val="00433F1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dlomakpopisa">
    <w:name w:val="List Paragraph"/>
    <w:basedOn w:val="Normal"/>
    <w:uiPriority w:val="34"/>
    <w:qFormat/>
    <w:rsid w:val="00457507"/>
    <w:pPr>
      <w:spacing w:after="200" w:line="276" w:lineRule="auto"/>
      <w:ind w:left="720"/>
      <w:contextualSpacing/>
    </w:pPr>
    <w:rPr>
      <w:rFonts w:ascii="Calibri" w:eastAsia="Calibri" w:hAnsi="Calibri"/>
      <w:sz w:val="22"/>
      <w:szCs w:val="22"/>
      <w:lang w:eastAsia="en-US"/>
    </w:rPr>
  </w:style>
  <w:style w:type="paragraph" w:styleId="Tijeloteksta">
    <w:name w:val="Body Text"/>
    <w:basedOn w:val="Normal"/>
    <w:link w:val="TijelotekstaChar"/>
    <w:uiPriority w:val="99"/>
    <w:unhideWhenUsed/>
    <w:rsid w:val="005A66F9"/>
    <w:pPr>
      <w:spacing w:before="120" w:line="240" w:lineRule="atLeast"/>
      <w:jc w:val="both"/>
    </w:pPr>
  </w:style>
  <w:style w:type="character" w:customStyle="1" w:styleId="TijelotekstaChar">
    <w:name w:val="Tijelo teksta Char"/>
    <w:link w:val="Tijeloteksta"/>
    <w:uiPriority w:val="99"/>
    <w:rsid w:val="005A66F9"/>
    <w:rPr>
      <w:sz w:val="24"/>
      <w:szCs w:val="24"/>
    </w:rPr>
  </w:style>
  <w:style w:type="paragraph" w:styleId="Uvuenotijeloteksta">
    <w:name w:val="Body Text Indent"/>
    <w:basedOn w:val="Normal"/>
    <w:link w:val="UvuenotijelotekstaChar"/>
    <w:rsid w:val="00451E91"/>
    <w:pPr>
      <w:spacing w:after="120"/>
      <w:ind w:left="283"/>
    </w:pPr>
  </w:style>
  <w:style w:type="character" w:customStyle="1" w:styleId="UvuenotijelotekstaChar">
    <w:name w:val="Uvučeno tijelo teksta Char"/>
    <w:basedOn w:val="Zadanifontodlomka"/>
    <w:link w:val="Uvuenotijeloteksta"/>
    <w:rsid w:val="00451E91"/>
    <w:rPr>
      <w:sz w:val="24"/>
      <w:szCs w:val="24"/>
    </w:rPr>
  </w:style>
  <w:style w:type="paragraph" w:customStyle="1" w:styleId="CM1">
    <w:name w:val="CM1"/>
    <w:basedOn w:val="Normal"/>
    <w:next w:val="Normal"/>
    <w:uiPriority w:val="99"/>
    <w:rsid w:val="00991E92"/>
    <w:pPr>
      <w:autoSpaceDE w:val="0"/>
      <w:autoSpaceDN w:val="0"/>
      <w:adjustRightInd w:val="0"/>
    </w:pPr>
    <w:rPr>
      <w:rFonts w:ascii="EUAlbertina" w:hAnsi="EUAlbertina"/>
    </w:rPr>
  </w:style>
  <w:style w:type="paragraph" w:customStyle="1" w:styleId="CM3">
    <w:name w:val="CM3"/>
    <w:basedOn w:val="Normal"/>
    <w:next w:val="Normal"/>
    <w:uiPriority w:val="99"/>
    <w:rsid w:val="00991E92"/>
    <w:pPr>
      <w:autoSpaceDE w:val="0"/>
      <w:autoSpaceDN w:val="0"/>
      <w:adjustRightInd w:val="0"/>
    </w:pPr>
    <w:rPr>
      <w:rFonts w:ascii="EUAlbertina" w:hAnsi="EUAlbertina"/>
    </w:rPr>
  </w:style>
  <w:style w:type="paragraph" w:styleId="TOCNaslov">
    <w:name w:val="TOC Heading"/>
    <w:basedOn w:val="Naslov1"/>
    <w:next w:val="Normal"/>
    <w:uiPriority w:val="39"/>
    <w:semiHidden/>
    <w:unhideWhenUsed/>
    <w:qFormat/>
    <w:rsid w:val="00F5421D"/>
    <w:pPr>
      <w:keepNext/>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Sadraj4">
    <w:name w:val="toc 4"/>
    <w:basedOn w:val="Normal"/>
    <w:next w:val="Normal"/>
    <w:autoRedefine/>
    <w:unhideWhenUsed/>
    <w:locked/>
    <w:rsid w:val="00F5421D"/>
    <w:pPr>
      <w:ind w:left="720"/>
    </w:pPr>
    <w:rPr>
      <w:rFonts w:asciiTheme="minorHAnsi" w:hAnsiTheme="minorHAnsi"/>
      <w:sz w:val="20"/>
      <w:szCs w:val="20"/>
    </w:rPr>
  </w:style>
  <w:style w:type="paragraph" w:styleId="Sadraj5">
    <w:name w:val="toc 5"/>
    <w:basedOn w:val="Normal"/>
    <w:next w:val="Normal"/>
    <w:autoRedefine/>
    <w:unhideWhenUsed/>
    <w:locked/>
    <w:rsid w:val="00F5421D"/>
    <w:pPr>
      <w:ind w:left="960"/>
    </w:pPr>
    <w:rPr>
      <w:rFonts w:asciiTheme="minorHAnsi" w:hAnsiTheme="minorHAnsi"/>
      <w:sz w:val="20"/>
      <w:szCs w:val="20"/>
    </w:rPr>
  </w:style>
  <w:style w:type="paragraph" w:styleId="Sadraj6">
    <w:name w:val="toc 6"/>
    <w:basedOn w:val="Normal"/>
    <w:next w:val="Normal"/>
    <w:autoRedefine/>
    <w:unhideWhenUsed/>
    <w:locked/>
    <w:rsid w:val="00F5421D"/>
    <w:pPr>
      <w:ind w:left="1200"/>
    </w:pPr>
    <w:rPr>
      <w:rFonts w:asciiTheme="minorHAnsi" w:hAnsiTheme="minorHAnsi"/>
      <w:sz w:val="20"/>
      <w:szCs w:val="20"/>
    </w:rPr>
  </w:style>
  <w:style w:type="paragraph" w:styleId="Sadraj7">
    <w:name w:val="toc 7"/>
    <w:basedOn w:val="Normal"/>
    <w:next w:val="Normal"/>
    <w:autoRedefine/>
    <w:unhideWhenUsed/>
    <w:locked/>
    <w:rsid w:val="00F5421D"/>
    <w:pPr>
      <w:ind w:left="1440"/>
    </w:pPr>
    <w:rPr>
      <w:rFonts w:asciiTheme="minorHAnsi" w:hAnsiTheme="minorHAnsi"/>
      <w:sz w:val="20"/>
      <w:szCs w:val="20"/>
    </w:rPr>
  </w:style>
  <w:style w:type="paragraph" w:styleId="Sadraj8">
    <w:name w:val="toc 8"/>
    <w:basedOn w:val="Normal"/>
    <w:next w:val="Normal"/>
    <w:autoRedefine/>
    <w:unhideWhenUsed/>
    <w:locked/>
    <w:rsid w:val="00F5421D"/>
    <w:pPr>
      <w:ind w:left="1680"/>
    </w:pPr>
    <w:rPr>
      <w:rFonts w:asciiTheme="minorHAnsi" w:hAnsiTheme="minorHAnsi"/>
      <w:sz w:val="20"/>
      <w:szCs w:val="20"/>
    </w:rPr>
  </w:style>
  <w:style w:type="paragraph" w:styleId="Sadraj9">
    <w:name w:val="toc 9"/>
    <w:basedOn w:val="Normal"/>
    <w:next w:val="Normal"/>
    <w:autoRedefine/>
    <w:unhideWhenUsed/>
    <w:locked/>
    <w:rsid w:val="00F5421D"/>
    <w:pPr>
      <w:ind w:left="1920"/>
    </w:pPr>
    <w:rPr>
      <w:rFonts w:asciiTheme="minorHAnsi" w:hAnsiTheme="minorHAnsi"/>
      <w:sz w:val="20"/>
      <w:szCs w:val="20"/>
    </w:rPr>
  </w:style>
  <w:style w:type="paragraph" w:styleId="Revizija">
    <w:name w:val="Revision"/>
    <w:hidden/>
    <w:uiPriority w:val="99"/>
    <w:semiHidden/>
    <w:rsid w:val="006A7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3113160">
      <w:bodyDiv w:val="1"/>
      <w:marLeft w:val="0"/>
      <w:marRight w:val="0"/>
      <w:marTop w:val="0"/>
      <w:marBottom w:val="0"/>
      <w:divBdr>
        <w:top w:val="none" w:sz="0" w:space="0" w:color="auto"/>
        <w:left w:val="none" w:sz="0" w:space="0" w:color="auto"/>
        <w:bottom w:val="none" w:sz="0" w:space="0" w:color="auto"/>
        <w:right w:val="none" w:sz="0" w:space="0" w:color="auto"/>
      </w:divBdr>
    </w:div>
    <w:div w:id="138426732">
      <w:bodyDiv w:val="1"/>
      <w:marLeft w:val="0"/>
      <w:marRight w:val="0"/>
      <w:marTop w:val="0"/>
      <w:marBottom w:val="0"/>
      <w:divBdr>
        <w:top w:val="none" w:sz="0" w:space="0" w:color="auto"/>
        <w:left w:val="none" w:sz="0" w:space="0" w:color="auto"/>
        <w:bottom w:val="none" w:sz="0" w:space="0" w:color="auto"/>
        <w:right w:val="none" w:sz="0" w:space="0" w:color="auto"/>
      </w:divBdr>
    </w:div>
    <w:div w:id="361831082">
      <w:bodyDiv w:val="1"/>
      <w:marLeft w:val="0"/>
      <w:marRight w:val="0"/>
      <w:marTop w:val="0"/>
      <w:marBottom w:val="0"/>
      <w:divBdr>
        <w:top w:val="none" w:sz="0" w:space="0" w:color="auto"/>
        <w:left w:val="none" w:sz="0" w:space="0" w:color="auto"/>
        <w:bottom w:val="none" w:sz="0" w:space="0" w:color="auto"/>
        <w:right w:val="none" w:sz="0" w:space="0" w:color="auto"/>
      </w:divBdr>
    </w:div>
    <w:div w:id="566493796">
      <w:bodyDiv w:val="1"/>
      <w:marLeft w:val="0"/>
      <w:marRight w:val="0"/>
      <w:marTop w:val="0"/>
      <w:marBottom w:val="0"/>
      <w:divBdr>
        <w:top w:val="none" w:sz="0" w:space="0" w:color="auto"/>
        <w:left w:val="none" w:sz="0" w:space="0" w:color="auto"/>
        <w:bottom w:val="none" w:sz="0" w:space="0" w:color="auto"/>
        <w:right w:val="none" w:sz="0" w:space="0" w:color="auto"/>
      </w:divBdr>
    </w:div>
    <w:div w:id="566841528">
      <w:bodyDiv w:val="1"/>
      <w:marLeft w:val="0"/>
      <w:marRight w:val="0"/>
      <w:marTop w:val="0"/>
      <w:marBottom w:val="0"/>
      <w:divBdr>
        <w:top w:val="none" w:sz="0" w:space="0" w:color="auto"/>
        <w:left w:val="none" w:sz="0" w:space="0" w:color="auto"/>
        <w:bottom w:val="none" w:sz="0" w:space="0" w:color="auto"/>
        <w:right w:val="none" w:sz="0" w:space="0" w:color="auto"/>
      </w:divBdr>
      <w:divsChild>
        <w:div w:id="103573429">
          <w:marLeft w:val="0"/>
          <w:marRight w:val="0"/>
          <w:marTop w:val="0"/>
          <w:marBottom w:val="0"/>
          <w:divBdr>
            <w:top w:val="none" w:sz="0" w:space="0" w:color="auto"/>
            <w:left w:val="none" w:sz="0" w:space="0" w:color="auto"/>
            <w:bottom w:val="none" w:sz="0" w:space="0" w:color="auto"/>
            <w:right w:val="none" w:sz="0" w:space="0" w:color="auto"/>
          </w:divBdr>
          <w:divsChild>
            <w:div w:id="1646080100">
              <w:marLeft w:val="0"/>
              <w:marRight w:val="0"/>
              <w:marTop w:val="0"/>
              <w:marBottom w:val="0"/>
              <w:divBdr>
                <w:top w:val="none" w:sz="0" w:space="0" w:color="auto"/>
                <w:left w:val="none" w:sz="0" w:space="0" w:color="auto"/>
                <w:bottom w:val="none" w:sz="0" w:space="0" w:color="auto"/>
                <w:right w:val="none" w:sz="0" w:space="0" w:color="auto"/>
              </w:divBdr>
              <w:divsChild>
                <w:div w:id="154347869">
                  <w:marLeft w:val="0"/>
                  <w:marRight w:val="0"/>
                  <w:marTop w:val="0"/>
                  <w:marBottom w:val="0"/>
                  <w:divBdr>
                    <w:top w:val="none" w:sz="0" w:space="0" w:color="auto"/>
                    <w:left w:val="none" w:sz="0" w:space="0" w:color="auto"/>
                    <w:bottom w:val="none" w:sz="0" w:space="0" w:color="auto"/>
                    <w:right w:val="none" w:sz="0" w:space="0" w:color="auto"/>
                  </w:divBdr>
                  <w:divsChild>
                    <w:div w:id="1020855390">
                      <w:marLeft w:val="1"/>
                      <w:marRight w:val="1"/>
                      <w:marTop w:val="0"/>
                      <w:marBottom w:val="0"/>
                      <w:divBdr>
                        <w:top w:val="none" w:sz="0" w:space="0" w:color="auto"/>
                        <w:left w:val="none" w:sz="0" w:space="0" w:color="auto"/>
                        <w:bottom w:val="none" w:sz="0" w:space="0" w:color="auto"/>
                        <w:right w:val="none" w:sz="0" w:space="0" w:color="auto"/>
                      </w:divBdr>
                      <w:divsChild>
                        <w:div w:id="1173183359">
                          <w:marLeft w:val="0"/>
                          <w:marRight w:val="0"/>
                          <w:marTop w:val="0"/>
                          <w:marBottom w:val="0"/>
                          <w:divBdr>
                            <w:top w:val="none" w:sz="0" w:space="0" w:color="auto"/>
                            <w:left w:val="none" w:sz="0" w:space="0" w:color="auto"/>
                            <w:bottom w:val="none" w:sz="0" w:space="0" w:color="auto"/>
                            <w:right w:val="none" w:sz="0" w:space="0" w:color="auto"/>
                          </w:divBdr>
                          <w:divsChild>
                            <w:div w:id="91896067">
                              <w:marLeft w:val="0"/>
                              <w:marRight w:val="0"/>
                              <w:marTop w:val="0"/>
                              <w:marBottom w:val="360"/>
                              <w:divBdr>
                                <w:top w:val="none" w:sz="0" w:space="0" w:color="auto"/>
                                <w:left w:val="none" w:sz="0" w:space="0" w:color="auto"/>
                                <w:bottom w:val="none" w:sz="0" w:space="0" w:color="auto"/>
                                <w:right w:val="none" w:sz="0" w:space="0" w:color="auto"/>
                              </w:divBdr>
                              <w:divsChild>
                                <w:div w:id="634336019">
                                  <w:marLeft w:val="0"/>
                                  <w:marRight w:val="0"/>
                                  <w:marTop w:val="0"/>
                                  <w:marBottom w:val="0"/>
                                  <w:divBdr>
                                    <w:top w:val="none" w:sz="0" w:space="0" w:color="auto"/>
                                    <w:left w:val="none" w:sz="0" w:space="0" w:color="auto"/>
                                    <w:bottom w:val="none" w:sz="0" w:space="0" w:color="auto"/>
                                    <w:right w:val="none" w:sz="0" w:space="0" w:color="auto"/>
                                  </w:divBdr>
                                  <w:divsChild>
                                    <w:div w:id="375543932">
                                      <w:marLeft w:val="0"/>
                                      <w:marRight w:val="0"/>
                                      <w:marTop w:val="0"/>
                                      <w:marBottom w:val="0"/>
                                      <w:divBdr>
                                        <w:top w:val="none" w:sz="0" w:space="0" w:color="auto"/>
                                        <w:left w:val="none" w:sz="0" w:space="0" w:color="auto"/>
                                        <w:bottom w:val="none" w:sz="0" w:space="0" w:color="auto"/>
                                        <w:right w:val="none" w:sz="0" w:space="0" w:color="auto"/>
                                      </w:divBdr>
                                      <w:divsChild>
                                        <w:div w:id="1213737043">
                                          <w:marLeft w:val="0"/>
                                          <w:marRight w:val="0"/>
                                          <w:marTop w:val="0"/>
                                          <w:marBottom w:val="0"/>
                                          <w:divBdr>
                                            <w:top w:val="none" w:sz="0" w:space="0" w:color="auto"/>
                                            <w:left w:val="none" w:sz="0" w:space="0" w:color="auto"/>
                                            <w:bottom w:val="none" w:sz="0" w:space="0" w:color="auto"/>
                                            <w:right w:val="none" w:sz="0" w:space="0" w:color="auto"/>
                                          </w:divBdr>
                                          <w:divsChild>
                                            <w:div w:id="1441216347">
                                              <w:marLeft w:val="0"/>
                                              <w:marRight w:val="0"/>
                                              <w:marTop w:val="0"/>
                                              <w:marBottom w:val="0"/>
                                              <w:divBdr>
                                                <w:top w:val="none" w:sz="0" w:space="0" w:color="auto"/>
                                                <w:left w:val="none" w:sz="0" w:space="0" w:color="auto"/>
                                                <w:bottom w:val="none" w:sz="0" w:space="0" w:color="auto"/>
                                                <w:right w:val="none" w:sz="0" w:space="0" w:color="auto"/>
                                              </w:divBdr>
                                              <w:divsChild>
                                                <w:div w:id="8048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0451677">
      <w:bodyDiv w:val="1"/>
      <w:marLeft w:val="0"/>
      <w:marRight w:val="0"/>
      <w:marTop w:val="0"/>
      <w:marBottom w:val="0"/>
      <w:divBdr>
        <w:top w:val="none" w:sz="0" w:space="0" w:color="auto"/>
        <w:left w:val="none" w:sz="0" w:space="0" w:color="auto"/>
        <w:bottom w:val="none" w:sz="0" w:space="0" w:color="auto"/>
        <w:right w:val="none" w:sz="0" w:space="0" w:color="auto"/>
      </w:divBdr>
    </w:div>
    <w:div w:id="639266592">
      <w:bodyDiv w:val="1"/>
      <w:marLeft w:val="0"/>
      <w:marRight w:val="0"/>
      <w:marTop w:val="0"/>
      <w:marBottom w:val="0"/>
      <w:divBdr>
        <w:top w:val="none" w:sz="0" w:space="0" w:color="auto"/>
        <w:left w:val="none" w:sz="0" w:space="0" w:color="auto"/>
        <w:bottom w:val="none" w:sz="0" w:space="0" w:color="auto"/>
        <w:right w:val="none" w:sz="0" w:space="0" w:color="auto"/>
      </w:divBdr>
    </w:div>
    <w:div w:id="792988439">
      <w:bodyDiv w:val="1"/>
      <w:marLeft w:val="0"/>
      <w:marRight w:val="0"/>
      <w:marTop w:val="0"/>
      <w:marBottom w:val="0"/>
      <w:divBdr>
        <w:top w:val="none" w:sz="0" w:space="0" w:color="auto"/>
        <w:left w:val="none" w:sz="0" w:space="0" w:color="auto"/>
        <w:bottom w:val="none" w:sz="0" w:space="0" w:color="auto"/>
        <w:right w:val="none" w:sz="0" w:space="0" w:color="auto"/>
      </w:divBdr>
    </w:div>
    <w:div w:id="900168249">
      <w:bodyDiv w:val="1"/>
      <w:marLeft w:val="0"/>
      <w:marRight w:val="0"/>
      <w:marTop w:val="0"/>
      <w:marBottom w:val="0"/>
      <w:divBdr>
        <w:top w:val="none" w:sz="0" w:space="0" w:color="auto"/>
        <w:left w:val="none" w:sz="0" w:space="0" w:color="auto"/>
        <w:bottom w:val="none" w:sz="0" w:space="0" w:color="auto"/>
        <w:right w:val="none" w:sz="0" w:space="0" w:color="auto"/>
      </w:divBdr>
    </w:div>
    <w:div w:id="1095903896">
      <w:bodyDiv w:val="1"/>
      <w:marLeft w:val="0"/>
      <w:marRight w:val="0"/>
      <w:marTop w:val="0"/>
      <w:marBottom w:val="0"/>
      <w:divBdr>
        <w:top w:val="none" w:sz="0" w:space="0" w:color="auto"/>
        <w:left w:val="none" w:sz="0" w:space="0" w:color="auto"/>
        <w:bottom w:val="none" w:sz="0" w:space="0" w:color="auto"/>
        <w:right w:val="none" w:sz="0" w:space="0" w:color="auto"/>
      </w:divBdr>
    </w:div>
    <w:div w:id="1153910530">
      <w:bodyDiv w:val="1"/>
      <w:marLeft w:val="0"/>
      <w:marRight w:val="0"/>
      <w:marTop w:val="0"/>
      <w:marBottom w:val="0"/>
      <w:divBdr>
        <w:top w:val="none" w:sz="0" w:space="0" w:color="auto"/>
        <w:left w:val="none" w:sz="0" w:space="0" w:color="auto"/>
        <w:bottom w:val="none" w:sz="0" w:space="0" w:color="auto"/>
        <w:right w:val="none" w:sz="0" w:space="0" w:color="auto"/>
      </w:divBdr>
    </w:div>
    <w:div w:id="1299533520">
      <w:bodyDiv w:val="1"/>
      <w:marLeft w:val="0"/>
      <w:marRight w:val="0"/>
      <w:marTop w:val="0"/>
      <w:marBottom w:val="0"/>
      <w:divBdr>
        <w:top w:val="none" w:sz="0" w:space="0" w:color="auto"/>
        <w:left w:val="none" w:sz="0" w:space="0" w:color="auto"/>
        <w:bottom w:val="none" w:sz="0" w:space="0" w:color="auto"/>
        <w:right w:val="none" w:sz="0" w:space="0" w:color="auto"/>
      </w:divBdr>
    </w:div>
    <w:div w:id="1313949822">
      <w:bodyDiv w:val="1"/>
      <w:marLeft w:val="0"/>
      <w:marRight w:val="0"/>
      <w:marTop w:val="0"/>
      <w:marBottom w:val="0"/>
      <w:divBdr>
        <w:top w:val="none" w:sz="0" w:space="0" w:color="auto"/>
        <w:left w:val="none" w:sz="0" w:space="0" w:color="auto"/>
        <w:bottom w:val="none" w:sz="0" w:space="0" w:color="auto"/>
        <w:right w:val="none" w:sz="0" w:space="0" w:color="auto"/>
      </w:divBdr>
    </w:div>
    <w:div w:id="1340813833">
      <w:bodyDiv w:val="1"/>
      <w:marLeft w:val="0"/>
      <w:marRight w:val="0"/>
      <w:marTop w:val="0"/>
      <w:marBottom w:val="0"/>
      <w:divBdr>
        <w:top w:val="none" w:sz="0" w:space="0" w:color="auto"/>
        <w:left w:val="none" w:sz="0" w:space="0" w:color="auto"/>
        <w:bottom w:val="none" w:sz="0" w:space="0" w:color="auto"/>
        <w:right w:val="none" w:sz="0" w:space="0" w:color="auto"/>
      </w:divBdr>
    </w:div>
    <w:div w:id="1354305392">
      <w:bodyDiv w:val="1"/>
      <w:marLeft w:val="0"/>
      <w:marRight w:val="0"/>
      <w:marTop w:val="0"/>
      <w:marBottom w:val="0"/>
      <w:divBdr>
        <w:top w:val="none" w:sz="0" w:space="0" w:color="auto"/>
        <w:left w:val="none" w:sz="0" w:space="0" w:color="auto"/>
        <w:bottom w:val="none" w:sz="0" w:space="0" w:color="auto"/>
        <w:right w:val="none" w:sz="0" w:space="0" w:color="auto"/>
      </w:divBdr>
    </w:div>
    <w:div w:id="1409500873">
      <w:bodyDiv w:val="1"/>
      <w:marLeft w:val="0"/>
      <w:marRight w:val="0"/>
      <w:marTop w:val="0"/>
      <w:marBottom w:val="0"/>
      <w:divBdr>
        <w:top w:val="none" w:sz="0" w:space="0" w:color="auto"/>
        <w:left w:val="none" w:sz="0" w:space="0" w:color="auto"/>
        <w:bottom w:val="none" w:sz="0" w:space="0" w:color="auto"/>
        <w:right w:val="none" w:sz="0" w:space="0" w:color="auto"/>
      </w:divBdr>
    </w:div>
    <w:div w:id="1710571486">
      <w:bodyDiv w:val="1"/>
      <w:marLeft w:val="0"/>
      <w:marRight w:val="0"/>
      <w:marTop w:val="0"/>
      <w:marBottom w:val="0"/>
      <w:divBdr>
        <w:top w:val="none" w:sz="0" w:space="0" w:color="auto"/>
        <w:left w:val="none" w:sz="0" w:space="0" w:color="auto"/>
        <w:bottom w:val="none" w:sz="0" w:space="0" w:color="auto"/>
        <w:right w:val="none" w:sz="0" w:space="0" w:color="auto"/>
      </w:divBdr>
    </w:div>
    <w:div w:id="1726634609">
      <w:bodyDiv w:val="1"/>
      <w:marLeft w:val="0"/>
      <w:marRight w:val="0"/>
      <w:marTop w:val="0"/>
      <w:marBottom w:val="0"/>
      <w:divBdr>
        <w:top w:val="none" w:sz="0" w:space="0" w:color="auto"/>
        <w:left w:val="none" w:sz="0" w:space="0" w:color="auto"/>
        <w:bottom w:val="none" w:sz="0" w:space="0" w:color="auto"/>
        <w:right w:val="none" w:sz="0" w:space="0" w:color="auto"/>
      </w:divBdr>
    </w:div>
    <w:div w:id="1798327646">
      <w:bodyDiv w:val="1"/>
      <w:marLeft w:val="0"/>
      <w:marRight w:val="0"/>
      <w:marTop w:val="0"/>
      <w:marBottom w:val="0"/>
      <w:divBdr>
        <w:top w:val="none" w:sz="0" w:space="0" w:color="auto"/>
        <w:left w:val="none" w:sz="0" w:space="0" w:color="auto"/>
        <w:bottom w:val="none" w:sz="0" w:space="0" w:color="auto"/>
        <w:right w:val="none" w:sz="0" w:space="0" w:color="auto"/>
      </w:divBdr>
    </w:div>
    <w:div w:id="1826893030">
      <w:bodyDiv w:val="1"/>
      <w:marLeft w:val="0"/>
      <w:marRight w:val="0"/>
      <w:marTop w:val="0"/>
      <w:marBottom w:val="0"/>
      <w:divBdr>
        <w:top w:val="none" w:sz="0" w:space="0" w:color="auto"/>
        <w:left w:val="none" w:sz="0" w:space="0" w:color="auto"/>
        <w:bottom w:val="none" w:sz="0" w:space="0" w:color="auto"/>
        <w:right w:val="none" w:sz="0" w:space="0" w:color="auto"/>
      </w:divBdr>
    </w:div>
    <w:div w:id="1912617226">
      <w:bodyDiv w:val="1"/>
      <w:marLeft w:val="0"/>
      <w:marRight w:val="0"/>
      <w:marTop w:val="0"/>
      <w:marBottom w:val="0"/>
      <w:divBdr>
        <w:top w:val="none" w:sz="0" w:space="0" w:color="auto"/>
        <w:left w:val="none" w:sz="0" w:space="0" w:color="auto"/>
        <w:bottom w:val="none" w:sz="0" w:space="0" w:color="auto"/>
        <w:right w:val="none" w:sz="0" w:space="0" w:color="auto"/>
      </w:divBdr>
    </w:div>
    <w:div w:id="2015068004">
      <w:bodyDiv w:val="1"/>
      <w:marLeft w:val="0"/>
      <w:marRight w:val="0"/>
      <w:marTop w:val="0"/>
      <w:marBottom w:val="0"/>
      <w:divBdr>
        <w:top w:val="none" w:sz="0" w:space="0" w:color="auto"/>
        <w:left w:val="none" w:sz="0" w:space="0" w:color="auto"/>
        <w:bottom w:val="none" w:sz="0" w:space="0" w:color="auto"/>
        <w:right w:val="none" w:sz="0" w:space="0" w:color="auto"/>
      </w:divBdr>
    </w:div>
    <w:div w:id="20892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hart" Target="charts/chart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drazic\Documents\PCELE\Pcelari\2016\Vrijednost_pcelarske_proizvodnje_fin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drazic\Documents\PCELE\Pcelari\2016\Vrijednost_pcelarske_proizvodnje_final.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50"/>
      <c:rAngAx val="0"/>
      <c:perspective val="30"/>
    </c:view3D>
    <c:floor>
      <c:thickness val="0"/>
    </c:floor>
    <c:sideWall>
      <c:thickness val="0"/>
    </c:sideWall>
    <c:backWall>
      <c:thickness val="0"/>
    </c:backWall>
    <c:plotArea>
      <c:layout>
        <c:manualLayout>
          <c:layoutTarget val="inner"/>
          <c:xMode val="edge"/>
          <c:yMode val="edge"/>
          <c:x val="0.10555555555555562"/>
          <c:y val="7.4074074074074084E-2"/>
          <c:w val="0.8039319772528436"/>
          <c:h val="0.89814814814814892"/>
        </c:manualLayout>
      </c:layout>
      <c:pie3DChart>
        <c:varyColors val="1"/>
        <c:ser>
          <c:idx val="0"/>
          <c:order val="0"/>
          <c:explosion val="8"/>
          <c:dLbls>
            <c:spPr>
              <a:noFill/>
              <a:ln>
                <a:noFill/>
              </a:ln>
              <a:effectLst/>
            </c:spPr>
            <c:dLblPos val="outEnd"/>
            <c:showLegendKey val="0"/>
            <c:showVal val="0"/>
            <c:showCatName val="1"/>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Sheet1!$H$11:$H$14</c:f>
              <c:strCache>
                <c:ptCount val="4"/>
                <c:pt idx="0">
                  <c:v>≤5</c:v>
                </c:pt>
                <c:pt idx="1">
                  <c:v> 6-10</c:v>
                </c:pt>
                <c:pt idx="2">
                  <c:v> 11-30</c:v>
                </c:pt>
                <c:pt idx="3">
                  <c:v>&gt;30</c:v>
                </c:pt>
              </c:strCache>
            </c:strRef>
          </c:cat>
          <c:val>
            <c:numRef>
              <c:f>Sheet1!$J$11:$J$14</c:f>
              <c:numCache>
                <c:formatCode>#,000</c:formatCode>
                <c:ptCount val="4"/>
                <c:pt idx="0">
                  <c:v>30</c:v>
                </c:pt>
                <c:pt idx="1">
                  <c:v>20.47058823529412</c:v>
                </c:pt>
                <c:pt idx="2">
                  <c:v>34</c:v>
                </c:pt>
                <c:pt idx="3">
                  <c:v>15.52941176470587</c:v>
                </c:pt>
              </c:numCache>
            </c:numRef>
          </c:val>
          <c:extLst xmlns:c16r2="http://schemas.microsoft.com/office/drawing/2015/06/chart">
            <c:ext xmlns:c16="http://schemas.microsoft.com/office/drawing/2014/chart" uri="{C3380CC4-5D6E-409C-BE32-E72D297353CC}">
              <c16:uniqueId val="{00000000-27C0-4EA2-A76C-84B7A5A03067}"/>
            </c:ext>
          </c:extLst>
        </c:ser>
        <c:dLbls>
          <c:showLegendKey val="0"/>
          <c:showVal val="1"/>
          <c:showCatName val="0"/>
          <c:showSerName val="0"/>
          <c:showPercent val="0"/>
          <c:showBubbleSize val="0"/>
          <c:showLeaderLines val="1"/>
        </c:dLbls>
      </c:pie3DChart>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Sheet2!$B$28:$B$33</c:f>
              <c:strCache>
                <c:ptCount val="6"/>
                <c:pt idx="0">
                  <c:v>06 Primijenjena istraživanja</c:v>
                </c:pt>
                <c:pt idx="1">
                  <c:v>05 Obnova pčelinjeg fonda</c:v>
                </c:pt>
                <c:pt idx="2">
                  <c:v>03 Seleće pčelarenje</c:v>
                </c:pt>
                <c:pt idx="3">
                  <c:v>04 Kontrola kvalitete proizvoda</c:v>
                </c:pt>
                <c:pt idx="4">
                  <c:v>02 Suzbijanje bolesti</c:v>
                </c:pt>
                <c:pt idx="5">
                  <c:v>01 Tehnička pomoć </c:v>
                </c:pt>
              </c:strCache>
            </c:strRef>
          </c:cat>
          <c:val>
            <c:numRef>
              <c:f>Sheet2!$C$28:$C$33</c:f>
              <c:numCache>
                <c:formatCode>#,000</c:formatCode>
                <c:ptCount val="6"/>
                <c:pt idx="0">
                  <c:v>25.335320417287633</c:v>
                </c:pt>
                <c:pt idx="1">
                  <c:v>27.719821162444152</c:v>
                </c:pt>
                <c:pt idx="2">
                  <c:v>29.210134128166914</c:v>
                </c:pt>
                <c:pt idx="3">
                  <c:v>30.998509687034218</c:v>
                </c:pt>
                <c:pt idx="4">
                  <c:v>43.368107302533531</c:v>
                </c:pt>
                <c:pt idx="5">
                  <c:v>45.603576751117735</c:v>
                </c:pt>
              </c:numCache>
            </c:numRef>
          </c:val>
          <c:extLst xmlns:c16r2="http://schemas.microsoft.com/office/drawing/2015/06/chart">
            <c:ext xmlns:c16="http://schemas.microsoft.com/office/drawing/2014/chart" uri="{C3380CC4-5D6E-409C-BE32-E72D297353CC}">
              <c16:uniqueId val="{00000000-FF12-4737-8A6E-74CD33AE9CF7}"/>
            </c:ext>
          </c:extLst>
        </c:ser>
        <c:dLbls>
          <c:showLegendKey val="0"/>
          <c:showVal val="0"/>
          <c:showCatName val="0"/>
          <c:showSerName val="0"/>
          <c:showPercent val="0"/>
          <c:showBubbleSize val="0"/>
        </c:dLbls>
        <c:gapWidth val="100"/>
        <c:axId val="146148736"/>
        <c:axId val="146158720"/>
      </c:barChart>
      <c:catAx>
        <c:axId val="146148736"/>
        <c:scaling>
          <c:orientation val="minMax"/>
        </c:scaling>
        <c:delete val="0"/>
        <c:axPos val="l"/>
        <c:numFmt formatCode="General" sourceLinked="0"/>
        <c:majorTickMark val="in"/>
        <c:minorTickMark val="none"/>
        <c:tickLblPos val="nextTo"/>
        <c:crossAx val="146158720"/>
        <c:crosses val="autoZero"/>
        <c:auto val="1"/>
        <c:lblAlgn val="ctr"/>
        <c:lblOffset val="100"/>
        <c:noMultiLvlLbl val="0"/>
      </c:catAx>
      <c:valAx>
        <c:axId val="146158720"/>
        <c:scaling>
          <c:orientation val="minMax"/>
        </c:scaling>
        <c:delete val="0"/>
        <c:axPos val="b"/>
        <c:title>
          <c:tx>
            <c:rich>
              <a:bodyPr/>
              <a:lstStyle/>
              <a:p>
                <a:pPr>
                  <a:defRPr/>
                </a:pPr>
                <a:r>
                  <a:rPr lang="en-US"/>
                  <a:t>%</a:t>
                </a:r>
              </a:p>
            </c:rich>
          </c:tx>
          <c:overlay val="0"/>
        </c:title>
        <c:numFmt formatCode="#,000" sourceLinked="1"/>
        <c:majorTickMark val="in"/>
        <c:minorTickMark val="none"/>
        <c:tickLblPos val="nextTo"/>
        <c:crossAx val="146148736"/>
        <c:crosses val="autoZero"/>
        <c:crossBetween val="between"/>
        <c:majorUnit val="10"/>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94FBB8421D634C9B31B21CC1597B52" ma:contentTypeVersion="1" ma:contentTypeDescription="Stvaranje novog dokumenta." ma:contentTypeScope="" ma:versionID="259cd63c4abbecc2c8be731ceef01bc1">
  <xsd:schema xmlns:xsd="http://www.w3.org/2001/XMLSchema" xmlns:p="http://schemas.microsoft.com/office/2006/metadata/properties" xmlns:ns2="ae68f480-f122-411b-9bdc-4bad6894efe6" targetNamespace="http://schemas.microsoft.com/office/2006/metadata/properties" ma:root="true" ma:fieldsID="d0a0292b06b932eac112810b9eda3fcf" ns2:_="">
    <xsd:import namespace="ae68f480-f122-411b-9bdc-4bad6894efe6"/>
    <xsd:element name="properties">
      <xsd:complexType>
        <xsd:sequence>
          <xsd:element name="documentManagement">
            <xsd:complexType>
              <xsd:all>
                <xsd:element ref="ns2:Tip_x0020_kontakta" minOccurs="0"/>
              </xsd:all>
            </xsd:complexType>
          </xsd:element>
        </xsd:sequence>
      </xsd:complexType>
    </xsd:element>
  </xsd:schema>
  <xsd:schema xmlns:xsd="http://www.w3.org/2001/XMLSchema" xmlns:dms="http://schemas.microsoft.com/office/2006/documentManagement/types" targetNamespace="ae68f480-f122-411b-9bdc-4bad6894efe6" elementFormDefault="qualified">
    <xsd:import namespace="http://schemas.microsoft.com/office/2006/documentManagement/types"/>
    <xsd:element name="Tip_x0020_kontakta" ma:index="8" nillable="true" ma:displayName="Tip kontakta" ma:default="Upit" ma:format="Dropdown" ma:internalName="Tip_x0020_kontakta">
      <xsd:simpleType>
        <xsd:restriction base="dms:Choice">
          <xsd:enumeration value="Upit"/>
          <xsd:enumeration value="Odgovor"/>
          <xsd:enumeration value="Priopćenje"/>
          <xsd:enumeration value="Najava"/>
          <xsd:enumeration value="Pressi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ip_x0020_kontakta xmlns="ae68f480-f122-411b-9bdc-4bad6894efe6">Upit</Tip_x0020_kontakt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A9F9A-FCCD-444A-B093-F03F358DF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f480-f122-411b-9bdc-4bad6894efe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E61FC8-1975-4B2A-93F6-94A7F97CE052}">
  <ds:schemaRefs>
    <ds:schemaRef ds:uri="http://schemas.microsoft.com/office/2006/metadata/longProperties"/>
  </ds:schemaRefs>
</ds:datastoreItem>
</file>

<file path=customXml/itemProps3.xml><?xml version="1.0" encoding="utf-8"?>
<ds:datastoreItem xmlns:ds="http://schemas.openxmlformats.org/officeDocument/2006/customXml" ds:itemID="{36941870-BB01-4FCE-A772-B42329B0CAC3}">
  <ds:schemaRefs>
    <ds:schemaRef ds:uri="http://schemas.microsoft.com/office/2006/metadata/properties"/>
    <ds:schemaRef ds:uri="http://schemas.microsoft.com/office/infopath/2007/PartnerControls"/>
    <ds:schemaRef ds:uri="ae68f480-f122-411b-9bdc-4bad6894efe6"/>
  </ds:schemaRefs>
</ds:datastoreItem>
</file>

<file path=customXml/itemProps4.xml><?xml version="1.0" encoding="utf-8"?>
<ds:datastoreItem xmlns:ds="http://schemas.openxmlformats.org/officeDocument/2006/customXml" ds:itemID="{2E866F1F-FD86-4FF8-8194-B142F82736B3}">
  <ds:schemaRefs>
    <ds:schemaRef ds:uri="http://schemas.microsoft.com/sharepoint/v3/contenttype/forms"/>
  </ds:schemaRefs>
</ds:datastoreItem>
</file>

<file path=customXml/itemProps5.xml><?xml version="1.0" encoding="utf-8"?>
<ds:datastoreItem xmlns:ds="http://schemas.openxmlformats.org/officeDocument/2006/customXml" ds:itemID="{D4AB6115-0623-45F9-9E72-E722236D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7803</Words>
  <Characters>44483</Characters>
  <Application>Microsoft Office Word</Application>
  <DocSecurity>0</DocSecurity>
  <Lines>370</Lines>
  <Paragraphs>104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poljoprivrede, ribarstva i ruralnog razvoja</vt:lpstr>
      <vt:lpstr>Ministarstvo poljoprivrede, ribarstva i ruralnog razvoja</vt:lpstr>
    </vt:vector>
  </TitlesOfParts>
  <Company>Hewlett-Packard Company</Company>
  <LinksUpToDate>false</LinksUpToDate>
  <CharactersWithSpaces>52182</CharactersWithSpaces>
  <SharedDoc>false</SharedDoc>
  <HLinks>
    <vt:vector size="228" baseType="variant">
      <vt:variant>
        <vt:i4>1245234</vt:i4>
      </vt:variant>
      <vt:variant>
        <vt:i4>224</vt:i4>
      </vt:variant>
      <vt:variant>
        <vt:i4>0</vt:i4>
      </vt:variant>
      <vt:variant>
        <vt:i4>5</vt:i4>
      </vt:variant>
      <vt:variant>
        <vt:lpwstr/>
      </vt:variant>
      <vt:variant>
        <vt:lpwstr>_Toc445127162</vt:lpwstr>
      </vt:variant>
      <vt:variant>
        <vt:i4>1245234</vt:i4>
      </vt:variant>
      <vt:variant>
        <vt:i4>218</vt:i4>
      </vt:variant>
      <vt:variant>
        <vt:i4>0</vt:i4>
      </vt:variant>
      <vt:variant>
        <vt:i4>5</vt:i4>
      </vt:variant>
      <vt:variant>
        <vt:lpwstr/>
      </vt:variant>
      <vt:variant>
        <vt:lpwstr>_Toc445127161</vt:lpwstr>
      </vt:variant>
      <vt:variant>
        <vt:i4>1245234</vt:i4>
      </vt:variant>
      <vt:variant>
        <vt:i4>212</vt:i4>
      </vt:variant>
      <vt:variant>
        <vt:i4>0</vt:i4>
      </vt:variant>
      <vt:variant>
        <vt:i4>5</vt:i4>
      </vt:variant>
      <vt:variant>
        <vt:lpwstr/>
      </vt:variant>
      <vt:variant>
        <vt:lpwstr>_Toc445127160</vt:lpwstr>
      </vt:variant>
      <vt:variant>
        <vt:i4>1048626</vt:i4>
      </vt:variant>
      <vt:variant>
        <vt:i4>206</vt:i4>
      </vt:variant>
      <vt:variant>
        <vt:i4>0</vt:i4>
      </vt:variant>
      <vt:variant>
        <vt:i4>5</vt:i4>
      </vt:variant>
      <vt:variant>
        <vt:lpwstr/>
      </vt:variant>
      <vt:variant>
        <vt:lpwstr>_Toc445127159</vt:lpwstr>
      </vt:variant>
      <vt:variant>
        <vt:i4>1048626</vt:i4>
      </vt:variant>
      <vt:variant>
        <vt:i4>200</vt:i4>
      </vt:variant>
      <vt:variant>
        <vt:i4>0</vt:i4>
      </vt:variant>
      <vt:variant>
        <vt:i4>5</vt:i4>
      </vt:variant>
      <vt:variant>
        <vt:lpwstr/>
      </vt:variant>
      <vt:variant>
        <vt:lpwstr>_Toc445127158</vt:lpwstr>
      </vt:variant>
      <vt:variant>
        <vt:i4>1048626</vt:i4>
      </vt:variant>
      <vt:variant>
        <vt:i4>194</vt:i4>
      </vt:variant>
      <vt:variant>
        <vt:i4>0</vt:i4>
      </vt:variant>
      <vt:variant>
        <vt:i4>5</vt:i4>
      </vt:variant>
      <vt:variant>
        <vt:lpwstr/>
      </vt:variant>
      <vt:variant>
        <vt:lpwstr>_Toc445127157</vt:lpwstr>
      </vt:variant>
      <vt:variant>
        <vt:i4>1048626</vt:i4>
      </vt:variant>
      <vt:variant>
        <vt:i4>188</vt:i4>
      </vt:variant>
      <vt:variant>
        <vt:i4>0</vt:i4>
      </vt:variant>
      <vt:variant>
        <vt:i4>5</vt:i4>
      </vt:variant>
      <vt:variant>
        <vt:lpwstr/>
      </vt:variant>
      <vt:variant>
        <vt:lpwstr>_Toc445127156</vt:lpwstr>
      </vt:variant>
      <vt:variant>
        <vt:i4>1048626</vt:i4>
      </vt:variant>
      <vt:variant>
        <vt:i4>182</vt:i4>
      </vt:variant>
      <vt:variant>
        <vt:i4>0</vt:i4>
      </vt:variant>
      <vt:variant>
        <vt:i4>5</vt:i4>
      </vt:variant>
      <vt:variant>
        <vt:lpwstr/>
      </vt:variant>
      <vt:variant>
        <vt:lpwstr>_Toc445127155</vt:lpwstr>
      </vt:variant>
      <vt:variant>
        <vt:i4>1048626</vt:i4>
      </vt:variant>
      <vt:variant>
        <vt:i4>176</vt:i4>
      </vt:variant>
      <vt:variant>
        <vt:i4>0</vt:i4>
      </vt:variant>
      <vt:variant>
        <vt:i4>5</vt:i4>
      </vt:variant>
      <vt:variant>
        <vt:lpwstr/>
      </vt:variant>
      <vt:variant>
        <vt:lpwstr>_Toc445127154</vt:lpwstr>
      </vt:variant>
      <vt:variant>
        <vt:i4>1048626</vt:i4>
      </vt:variant>
      <vt:variant>
        <vt:i4>170</vt:i4>
      </vt:variant>
      <vt:variant>
        <vt:i4>0</vt:i4>
      </vt:variant>
      <vt:variant>
        <vt:i4>5</vt:i4>
      </vt:variant>
      <vt:variant>
        <vt:lpwstr/>
      </vt:variant>
      <vt:variant>
        <vt:lpwstr>_Toc445127153</vt:lpwstr>
      </vt:variant>
      <vt:variant>
        <vt:i4>1048626</vt:i4>
      </vt:variant>
      <vt:variant>
        <vt:i4>164</vt:i4>
      </vt:variant>
      <vt:variant>
        <vt:i4>0</vt:i4>
      </vt:variant>
      <vt:variant>
        <vt:i4>5</vt:i4>
      </vt:variant>
      <vt:variant>
        <vt:lpwstr/>
      </vt:variant>
      <vt:variant>
        <vt:lpwstr>_Toc445127152</vt:lpwstr>
      </vt:variant>
      <vt:variant>
        <vt:i4>1048626</vt:i4>
      </vt:variant>
      <vt:variant>
        <vt:i4>158</vt:i4>
      </vt:variant>
      <vt:variant>
        <vt:i4>0</vt:i4>
      </vt:variant>
      <vt:variant>
        <vt:i4>5</vt:i4>
      </vt:variant>
      <vt:variant>
        <vt:lpwstr/>
      </vt:variant>
      <vt:variant>
        <vt:lpwstr>_Toc445127151</vt:lpwstr>
      </vt:variant>
      <vt:variant>
        <vt:i4>1048626</vt:i4>
      </vt:variant>
      <vt:variant>
        <vt:i4>152</vt:i4>
      </vt:variant>
      <vt:variant>
        <vt:i4>0</vt:i4>
      </vt:variant>
      <vt:variant>
        <vt:i4>5</vt:i4>
      </vt:variant>
      <vt:variant>
        <vt:lpwstr/>
      </vt:variant>
      <vt:variant>
        <vt:lpwstr>_Toc445127150</vt:lpwstr>
      </vt:variant>
      <vt:variant>
        <vt:i4>1114162</vt:i4>
      </vt:variant>
      <vt:variant>
        <vt:i4>146</vt:i4>
      </vt:variant>
      <vt:variant>
        <vt:i4>0</vt:i4>
      </vt:variant>
      <vt:variant>
        <vt:i4>5</vt:i4>
      </vt:variant>
      <vt:variant>
        <vt:lpwstr/>
      </vt:variant>
      <vt:variant>
        <vt:lpwstr>_Toc445127149</vt:lpwstr>
      </vt:variant>
      <vt:variant>
        <vt:i4>1114162</vt:i4>
      </vt:variant>
      <vt:variant>
        <vt:i4>140</vt:i4>
      </vt:variant>
      <vt:variant>
        <vt:i4>0</vt:i4>
      </vt:variant>
      <vt:variant>
        <vt:i4>5</vt:i4>
      </vt:variant>
      <vt:variant>
        <vt:lpwstr/>
      </vt:variant>
      <vt:variant>
        <vt:lpwstr>_Toc445127148</vt:lpwstr>
      </vt:variant>
      <vt:variant>
        <vt:i4>1114162</vt:i4>
      </vt:variant>
      <vt:variant>
        <vt:i4>134</vt:i4>
      </vt:variant>
      <vt:variant>
        <vt:i4>0</vt:i4>
      </vt:variant>
      <vt:variant>
        <vt:i4>5</vt:i4>
      </vt:variant>
      <vt:variant>
        <vt:lpwstr/>
      </vt:variant>
      <vt:variant>
        <vt:lpwstr>_Toc445127147</vt:lpwstr>
      </vt:variant>
      <vt:variant>
        <vt:i4>1114162</vt:i4>
      </vt:variant>
      <vt:variant>
        <vt:i4>128</vt:i4>
      </vt:variant>
      <vt:variant>
        <vt:i4>0</vt:i4>
      </vt:variant>
      <vt:variant>
        <vt:i4>5</vt:i4>
      </vt:variant>
      <vt:variant>
        <vt:lpwstr/>
      </vt:variant>
      <vt:variant>
        <vt:lpwstr>_Toc445127146</vt:lpwstr>
      </vt:variant>
      <vt:variant>
        <vt:i4>1114162</vt:i4>
      </vt:variant>
      <vt:variant>
        <vt:i4>122</vt:i4>
      </vt:variant>
      <vt:variant>
        <vt:i4>0</vt:i4>
      </vt:variant>
      <vt:variant>
        <vt:i4>5</vt:i4>
      </vt:variant>
      <vt:variant>
        <vt:lpwstr/>
      </vt:variant>
      <vt:variant>
        <vt:lpwstr>_Toc445127145</vt:lpwstr>
      </vt:variant>
      <vt:variant>
        <vt:i4>1114162</vt:i4>
      </vt:variant>
      <vt:variant>
        <vt:i4>116</vt:i4>
      </vt:variant>
      <vt:variant>
        <vt:i4>0</vt:i4>
      </vt:variant>
      <vt:variant>
        <vt:i4>5</vt:i4>
      </vt:variant>
      <vt:variant>
        <vt:lpwstr/>
      </vt:variant>
      <vt:variant>
        <vt:lpwstr>_Toc445127144</vt:lpwstr>
      </vt:variant>
      <vt:variant>
        <vt:i4>1114162</vt:i4>
      </vt:variant>
      <vt:variant>
        <vt:i4>110</vt:i4>
      </vt:variant>
      <vt:variant>
        <vt:i4>0</vt:i4>
      </vt:variant>
      <vt:variant>
        <vt:i4>5</vt:i4>
      </vt:variant>
      <vt:variant>
        <vt:lpwstr/>
      </vt:variant>
      <vt:variant>
        <vt:lpwstr>_Toc445127143</vt:lpwstr>
      </vt:variant>
      <vt:variant>
        <vt:i4>1114162</vt:i4>
      </vt:variant>
      <vt:variant>
        <vt:i4>104</vt:i4>
      </vt:variant>
      <vt:variant>
        <vt:i4>0</vt:i4>
      </vt:variant>
      <vt:variant>
        <vt:i4>5</vt:i4>
      </vt:variant>
      <vt:variant>
        <vt:lpwstr/>
      </vt:variant>
      <vt:variant>
        <vt:lpwstr>_Toc445127142</vt:lpwstr>
      </vt:variant>
      <vt:variant>
        <vt:i4>1114162</vt:i4>
      </vt:variant>
      <vt:variant>
        <vt:i4>98</vt:i4>
      </vt:variant>
      <vt:variant>
        <vt:i4>0</vt:i4>
      </vt:variant>
      <vt:variant>
        <vt:i4>5</vt:i4>
      </vt:variant>
      <vt:variant>
        <vt:lpwstr/>
      </vt:variant>
      <vt:variant>
        <vt:lpwstr>_Toc445127141</vt:lpwstr>
      </vt:variant>
      <vt:variant>
        <vt:i4>1114162</vt:i4>
      </vt:variant>
      <vt:variant>
        <vt:i4>92</vt:i4>
      </vt:variant>
      <vt:variant>
        <vt:i4>0</vt:i4>
      </vt:variant>
      <vt:variant>
        <vt:i4>5</vt:i4>
      </vt:variant>
      <vt:variant>
        <vt:lpwstr/>
      </vt:variant>
      <vt:variant>
        <vt:lpwstr>_Toc445127140</vt:lpwstr>
      </vt:variant>
      <vt:variant>
        <vt:i4>1441842</vt:i4>
      </vt:variant>
      <vt:variant>
        <vt:i4>86</vt:i4>
      </vt:variant>
      <vt:variant>
        <vt:i4>0</vt:i4>
      </vt:variant>
      <vt:variant>
        <vt:i4>5</vt:i4>
      </vt:variant>
      <vt:variant>
        <vt:lpwstr/>
      </vt:variant>
      <vt:variant>
        <vt:lpwstr>_Toc445127139</vt:lpwstr>
      </vt:variant>
      <vt:variant>
        <vt:i4>1441842</vt:i4>
      </vt:variant>
      <vt:variant>
        <vt:i4>80</vt:i4>
      </vt:variant>
      <vt:variant>
        <vt:i4>0</vt:i4>
      </vt:variant>
      <vt:variant>
        <vt:i4>5</vt:i4>
      </vt:variant>
      <vt:variant>
        <vt:lpwstr/>
      </vt:variant>
      <vt:variant>
        <vt:lpwstr>_Toc445127138</vt:lpwstr>
      </vt:variant>
      <vt:variant>
        <vt:i4>1441842</vt:i4>
      </vt:variant>
      <vt:variant>
        <vt:i4>74</vt:i4>
      </vt:variant>
      <vt:variant>
        <vt:i4>0</vt:i4>
      </vt:variant>
      <vt:variant>
        <vt:i4>5</vt:i4>
      </vt:variant>
      <vt:variant>
        <vt:lpwstr/>
      </vt:variant>
      <vt:variant>
        <vt:lpwstr>_Toc445127137</vt:lpwstr>
      </vt:variant>
      <vt:variant>
        <vt:i4>1441842</vt:i4>
      </vt:variant>
      <vt:variant>
        <vt:i4>68</vt:i4>
      </vt:variant>
      <vt:variant>
        <vt:i4>0</vt:i4>
      </vt:variant>
      <vt:variant>
        <vt:i4>5</vt:i4>
      </vt:variant>
      <vt:variant>
        <vt:lpwstr/>
      </vt:variant>
      <vt:variant>
        <vt:lpwstr>_Toc445127136</vt:lpwstr>
      </vt:variant>
      <vt:variant>
        <vt:i4>1441842</vt:i4>
      </vt:variant>
      <vt:variant>
        <vt:i4>62</vt:i4>
      </vt:variant>
      <vt:variant>
        <vt:i4>0</vt:i4>
      </vt:variant>
      <vt:variant>
        <vt:i4>5</vt:i4>
      </vt:variant>
      <vt:variant>
        <vt:lpwstr/>
      </vt:variant>
      <vt:variant>
        <vt:lpwstr>_Toc445127135</vt:lpwstr>
      </vt:variant>
      <vt:variant>
        <vt:i4>1441842</vt:i4>
      </vt:variant>
      <vt:variant>
        <vt:i4>56</vt:i4>
      </vt:variant>
      <vt:variant>
        <vt:i4>0</vt:i4>
      </vt:variant>
      <vt:variant>
        <vt:i4>5</vt:i4>
      </vt:variant>
      <vt:variant>
        <vt:lpwstr/>
      </vt:variant>
      <vt:variant>
        <vt:lpwstr>_Toc445127134</vt:lpwstr>
      </vt:variant>
      <vt:variant>
        <vt:i4>1441842</vt:i4>
      </vt:variant>
      <vt:variant>
        <vt:i4>50</vt:i4>
      </vt:variant>
      <vt:variant>
        <vt:i4>0</vt:i4>
      </vt:variant>
      <vt:variant>
        <vt:i4>5</vt:i4>
      </vt:variant>
      <vt:variant>
        <vt:lpwstr/>
      </vt:variant>
      <vt:variant>
        <vt:lpwstr>_Toc445127133</vt:lpwstr>
      </vt:variant>
      <vt:variant>
        <vt:i4>1441842</vt:i4>
      </vt:variant>
      <vt:variant>
        <vt:i4>44</vt:i4>
      </vt:variant>
      <vt:variant>
        <vt:i4>0</vt:i4>
      </vt:variant>
      <vt:variant>
        <vt:i4>5</vt:i4>
      </vt:variant>
      <vt:variant>
        <vt:lpwstr/>
      </vt:variant>
      <vt:variant>
        <vt:lpwstr>_Toc445127132</vt:lpwstr>
      </vt:variant>
      <vt:variant>
        <vt:i4>1441842</vt:i4>
      </vt:variant>
      <vt:variant>
        <vt:i4>38</vt:i4>
      </vt:variant>
      <vt:variant>
        <vt:i4>0</vt:i4>
      </vt:variant>
      <vt:variant>
        <vt:i4>5</vt:i4>
      </vt:variant>
      <vt:variant>
        <vt:lpwstr/>
      </vt:variant>
      <vt:variant>
        <vt:lpwstr>_Toc445127131</vt:lpwstr>
      </vt:variant>
      <vt:variant>
        <vt:i4>1441842</vt:i4>
      </vt:variant>
      <vt:variant>
        <vt:i4>32</vt:i4>
      </vt:variant>
      <vt:variant>
        <vt:i4>0</vt:i4>
      </vt:variant>
      <vt:variant>
        <vt:i4>5</vt:i4>
      </vt:variant>
      <vt:variant>
        <vt:lpwstr/>
      </vt:variant>
      <vt:variant>
        <vt:lpwstr>_Toc445127130</vt:lpwstr>
      </vt:variant>
      <vt:variant>
        <vt:i4>1507378</vt:i4>
      </vt:variant>
      <vt:variant>
        <vt:i4>26</vt:i4>
      </vt:variant>
      <vt:variant>
        <vt:i4>0</vt:i4>
      </vt:variant>
      <vt:variant>
        <vt:i4>5</vt:i4>
      </vt:variant>
      <vt:variant>
        <vt:lpwstr/>
      </vt:variant>
      <vt:variant>
        <vt:lpwstr>_Toc445127129</vt:lpwstr>
      </vt:variant>
      <vt:variant>
        <vt:i4>1507378</vt:i4>
      </vt:variant>
      <vt:variant>
        <vt:i4>20</vt:i4>
      </vt:variant>
      <vt:variant>
        <vt:i4>0</vt:i4>
      </vt:variant>
      <vt:variant>
        <vt:i4>5</vt:i4>
      </vt:variant>
      <vt:variant>
        <vt:lpwstr/>
      </vt:variant>
      <vt:variant>
        <vt:lpwstr>_Toc445127128</vt:lpwstr>
      </vt:variant>
      <vt:variant>
        <vt:i4>1507378</vt:i4>
      </vt:variant>
      <vt:variant>
        <vt:i4>14</vt:i4>
      </vt:variant>
      <vt:variant>
        <vt:i4>0</vt:i4>
      </vt:variant>
      <vt:variant>
        <vt:i4>5</vt:i4>
      </vt:variant>
      <vt:variant>
        <vt:lpwstr/>
      </vt:variant>
      <vt:variant>
        <vt:lpwstr>_Toc445127127</vt:lpwstr>
      </vt:variant>
      <vt:variant>
        <vt:i4>1507378</vt:i4>
      </vt:variant>
      <vt:variant>
        <vt:i4>8</vt:i4>
      </vt:variant>
      <vt:variant>
        <vt:i4>0</vt:i4>
      </vt:variant>
      <vt:variant>
        <vt:i4>5</vt:i4>
      </vt:variant>
      <vt:variant>
        <vt:lpwstr/>
      </vt:variant>
      <vt:variant>
        <vt:lpwstr>_Toc445127126</vt:lpwstr>
      </vt:variant>
      <vt:variant>
        <vt:i4>1507378</vt:i4>
      </vt:variant>
      <vt:variant>
        <vt:i4>2</vt:i4>
      </vt:variant>
      <vt:variant>
        <vt:i4>0</vt:i4>
      </vt:variant>
      <vt:variant>
        <vt:i4>5</vt:i4>
      </vt:variant>
      <vt:variant>
        <vt:lpwstr/>
      </vt:variant>
      <vt:variant>
        <vt:lpwstr>_Toc445127125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poljoprivrede, ribarstva i ruralnog razvoja</dc:title>
  <dc:creator>Potpora</dc:creator>
  <cp:lastModifiedBy>Dalibor Janda</cp:lastModifiedBy>
  <cp:revision>2</cp:revision>
  <cp:lastPrinted>2016-11-14T16:05:00Z</cp:lastPrinted>
  <dcterms:created xsi:type="dcterms:W3CDTF">2016-11-28T15:09:00Z</dcterms:created>
  <dcterms:modified xsi:type="dcterms:W3CDTF">2016-11-28T15:09:00Z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